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C1272" w14:textId="77777777" w:rsidR="00F12107" w:rsidRPr="00263533" w:rsidRDefault="00F12107" w:rsidP="00DB3B2E">
      <w:pPr>
        <w:tabs>
          <w:tab w:val="left" w:pos="426"/>
        </w:tabs>
        <w:spacing w:after="60"/>
        <w:ind w:firstLine="567"/>
        <w:jc w:val="right"/>
        <w:rPr>
          <w:rFonts w:asciiTheme="minorHAnsi" w:hAnsiTheme="minorHAnsi" w:cstheme="minorHAnsi"/>
          <w:sz w:val="22"/>
          <w:szCs w:val="22"/>
        </w:rPr>
      </w:pPr>
      <w:r w:rsidRPr="00263533">
        <w:rPr>
          <w:rFonts w:asciiTheme="minorHAnsi" w:hAnsiTheme="minorHAnsi" w:cstheme="minorHAnsi"/>
          <w:sz w:val="22"/>
          <w:szCs w:val="22"/>
        </w:rPr>
        <w:t>SPS 5 priedas</w:t>
      </w:r>
    </w:p>
    <w:p w14:paraId="688C80F8" w14:textId="33C54C30" w:rsidR="00F12107" w:rsidRPr="00263533" w:rsidRDefault="00E90F84" w:rsidP="00092363">
      <w:pPr>
        <w:tabs>
          <w:tab w:val="left" w:pos="426"/>
        </w:tabs>
        <w:spacing w:after="60"/>
        <w:jc w:val="center"/>
        <w:rPr>
          <w:rFonts w:asciiTheme="minorHAnsi" w:hAnsiTheme="minorHAnsi" w:cstheme="minorHAnsi"/>
          <w:b/>
          <w:sz w:val="22"/>
          <w:szCs w:val="22"/>
        </w:rPr>
      </w:pPr>
      <w:r w:rsidRPr="00263533">
        <w:rPr>
          <w:rFonts w:asciiTheme="minorHAnsi" w:hAnsiTheme="minorHAnsi" w:cstheme="minorHAnsi"/>
          <w:b/>
          <w:sz w:val="22"/>
          <w:szCs w:val="22"/>
        </w:rPr>
        <w:t>PAGRINDINĖS SUTARTIES SĄLYGOS</w:t>
      </w:r>
    </w:p>
    <w:p w14:paraId="777CCFCC" w14:textId="77777777" w:rsidR="0030620B" w:rsidRPr="00263533" w:rsidRDefault="0030620B" w:rsidP="00092363">
      <w:pPr>
        <w:jc w:val="center"/>
        <w:rPr>
          <w:rFonts w:asciiTheme="minorHAnsi" w:hAnsiTheme="minorHAnsi" w:cstheme="minorHAnsi"/>
          <w:b/>
          <w:sz w:val="22"/>
          <w:szCs w:val="22"/>
        </w:rPr>
      </w:pPr>
    </w:p>
    <w:p w14:paraId="79210806" w14:textId="77777777" w:rsidR="00092363" w:rsidRPr="00AE1174" w:rsidRDefault="00092363" w:rsidP="00092363">
      <w:pPr>
        <w:spacing w:after="60"/>
        <w:jc w:val="center"/>
        <w:rPr>
          <w:rFonts w:ascii="Calibri" w:eastAsia="Calibri" w:hAnsi="Calibri" w:cs="Calibri"/>
          <w:sz w:val="22"/>
          <w:szCs w:val="22"/>
        </w:rPr>
      </w:pPr>
      <w:r w:rsidRPr="00AE1174">
        <w:rPr>
          <w:rFonts w:ascii="Calibri" w:eastAsia="Calibri" w:hAnsi="Calibri" w:cs="Calibri"/>
          <w:sz w:val="22"/>
          <w:szCs w:val="22"/>
        </w:rPr>
        <w:t>202... m. ............... mėn. ..... d.</w:t>
      </w:r>
    </w:p>
    <w:p w14:paraId="700E940A" w14:textId="77777777" w:rsidR="00D14114" w:rsidRPr="00263533" w:rsidRDefault="00D14114" w:rsidP="00DB3B2E">
      <w:pPr>
        <w:jc w:val="center"/>
        <w:rPr>
          <w:rFonts w:asciiTheme="minorHAnsi" w:hAnsiTheme="minorHAnsi" w:cstheme="minorHAnsi"/>
          <w:color w:val="000000"/>
          <w:sz w:val="22"/>
          <w:szCs w:val="22"/>
        </w:rPr>
      </w:pPr>
    </w:p>
    <w:p w14:paraId="7A522D34" w14:textId="77777777" w:rsidR="0030620B" w:rsidRPr="00263533" w:rsidRDefault="0030620B" w:rsidP="00DB3B2E">
      <w:pPr>
        <w:jc w:val="center"/>
        <w:rPr>
          <w:rFonts w:asciiTheme="minorHAnsi" w:hAnsiTheme="minorHAnsi" w:cstheme="minorHAnsi"/>
          <w:color w:val="000000"/>
          <w:sz w:val="22"/>
          <w:szCs w:val="22"/>
        </w:rPr>
      </w:pPr>
    </w:p>
    <w:p w14:paraId="3D9D218C" w14:textId="77777777" w:rsidR="00D14114" w:rsidRPr="00263533" w:rsidRDefault="00E07BD7" w:rsidP="00DB3B2E">
      <w:pPr>
        <w:jc w:val="center"/>
        <w:rPr>
          <w:rFonts w:asciiTheme="minorHAnsi" w:hAnsiTheme="minorHAnsi" w:cstheme="minorHAnsi"/>
          <w:color w:val="000000"/>
          <w:sz w:val="22"/>
          <w:szCs w:val="22"/>
        </w:rPr>
      </w:pPr>
      <w:r w:rsidRPr="00263533">
        <w:rPr>
          <w:rFonts w:asciiTheme="minorHAnsi" w:hAnsiTheme="minorHAnsi" w:cstheme="minorHAnsi"/>
          <w:b/>
          <w:color w:val="000000"/>
          <w:sz w:val="22"/>
          <w:szCs w:val="22"/>
        </w:rPr>
        <w:t>I</w:t>
      </w:r>
      <w:r w:rsidR="00F720A6" w:rsidRPr="00263533">
        <w:rPr>
          <w:rFonts w:asciiTheme="minorHAnsi" w:hAnsiTheme="minorHAnsi" w:cstheme="minorHAnsi"/>
          <w:b/>
          <w:color w:val="000000"/>
          <w:sz w:val="22"/>
          <w:szCs w:val="22"/>
        </w:rPr>
        <w:t xml:space="preserve"> DAL</w:t>
      </w:r>
      <w:r w:rsidR="009A66F5" w:rsidRPr="00263533">
        <w:rPr>
          <w:rFonts w:asciiTheme="minorHAnsi" w:hAnsiTheme="minorHAnsi" w:cstheme="minorHAnsi"/>
          <w:b/>
          <w:color w:val="000000"/>
          <w:sz w:val="22"/>
          <w:szCs w:val="22"/>
        </w:rPr>
        <w:t>I</w:t>
      </w:r>
      <w:r w:rsidR="00F720A6" w:rsidRPr="00263533">
        <w:rPr>
          <w:rFonts w:asciiTheme="minorHAnsi" w:hAnsiTheme="minorHAnsi" w:cstheme="minorHAnsi"/>
          <w:b/>
          <w:color w:val="000000"/>
          <w:sz w:val="22"/>
          <w:szCs w:val="22"/>
        </w:rPr>
        <w:t>S. SUTARTIES</w:t>
      </w:r>
      <w:r w:rsidRPr="00263533">
        <w:rPr>
          <w:rFonts w:asciiTheme="minorHAnsi" w:hAnsiTheme="minorHAnsi" w:cstheme="minorHAnsi"/>
          <w:b/>
          <w:color w:val="000000"/>
          <w:sz w:val="22"/>
          <w:szCs w:val="22"/>
        </w:rPr>
        <w:t xml:space="preserve"> </w:t>
      </w:r>
      <w:r w:rsidR="00D14114" w:rsidRPr="00263533">
        <w:rPr>
          <w:rFonts w:asciiTheme="minorHAnsi" w:hAnsiTheme="minorHAnsi" w:cstheme="minorHAnsi"/>
          <w:b/>
          <w:color w:val="000000"/>
          <w:sz w:val="22"/>
          <w:szCs w:val="22"/>
        </w:rPr>
        <w:t>SPECIALIO</w:t>
      </w:r>
      <w:r w:rsidR="00F720A6" w:rsidRPr="00263533">
        <w:rPr>
          <w:rFonts w:asciiTheme="minorHAnsi" w:hAnsiTheme="minorHAnsi" w:cstheme="minorHAnsi"/>
          <w:b/>
          <w:color w:val="000000"/>
          <w:sz w:val="22"/>
          <w:szCs w:val="22"/>
        </w:rPr>
        <w:t>SIOS SĄLYGOS</w:t>
      </w:r>
    </w:p>
    <w:p w14:paraId="501CC2DD" w14:textId="77777777" w:rsidR="00D14114" w:rsidRPr="00263533" w:rsidRDefault="00D14114" w:rsidP="00DB3B2E">
      <w:pPr>
        <w:jc w:val="both"/>
        <w:rPr>
          <w:rFonts w:asciiTheme="minorHAnsi" w:hAnsiTheme="minorHAnsi" w:cstheme="minorHAnsi"/>
          <w:color w:val="000000"/>
          <w:sz w:val="22"/>
          <w:szCs w:val="22"/>
        </w:rPr>
      </w:pPr>
    </w:p>
    <w:p w14:paraId="50D40EE3" w14:textId="77777777" w:rsidR="00E90F84" w:rsidRPr="00263533" w:rsidRDefault="00F12107" w:rsidP="00DB3B2E">
      <w:pPr>
        <w:spacing w:after="60"/>
        <w:ind w:firstLine="680"/>
        <w:jc w:val="both"/>
        <w:rPr>
          <w:rFonts w:asciiTheme="minorHAnsi" w:hAnsiTheme="minorHAnsi" w:cstheme="minorHAnsi"/>
          <w:color w:val="000000"/>
          <w:sz w:val="22"/>
          <w:szCs w:val="22"/>
        </w:rPr>
      </w:pPr>
      <w:r w:rsidRPr="00263533">
        <w:rPr>
          <w:rFonts w:asciiTheme="minorHAnsi" w:hAnsiTheme="minorHAnsi" w:cstheme="minorHAnsi"/>
          <w:b/>
          <w:bCs/>
          <w:color w:val="000000"/>
          <w:sz w:val="22"/>
          <w:szCs w:val="22"/>
        </w:rPr>
        <w:t>Akcinė bendrovė</w:t>
      </w:r>
      <w:r w:rsidR="005B0A67" w:rsidRPr="00263533">
        <w:rPr>
          <w:rFonts w:asciiTheme="minorHAnsi" w:hAnsiTheme="minorHAnsi" w:cstheme="minorHAnsi"/>
          <w:b/>
          <w:bCs/>
          <w:color w:val="000000"/>
          <w:sz w:val="22"/>
          <w:szCs w:val="22"/>
        </w:rPr>
        <w:t xml:space="preserve"> „Oro navigacija“</w:t>
      </w:r>
      <w:r w:rsidR="000C2595" w:rsidRPr="00263533">
        <w:rPr>
          <w:rFonts w:asciiTheme="minorHAnsi" w:hAnsiTheme="minorHAnsi" w:cstheme="minorHAnsi"/>
          <w:color w:val="000000"/>
          <w:sz w:val="22"/>
          <w:szCs w:val="22"/>
        </w:rPr>
        <w:t xml:space="preserve">, juridinio asmens kodas </w:t>
      </w:r>
      <w:r w:rsidR="005B0A67" w:rsidRPr="00263533">
        <w:rPr>
          <w:rFonts w:asciiTheme="minorHAnsi" w:hAnsiTheme="minorHAnsi" w:cstheme="minorHAnsi"/>
          <w:color w:val="000000"/>
          <w:sz w:val="22"/>
          <w:szCs w:val="22"/>
        </w:rPr>
        <w:t>2</w:t>
      </w:r>
      <w:r w:rsidR="000C2595" w:rsidRPr="00263533">
        <w:rPr>
          <w:rFonts w:asciiTheme="minorHAnsi" w:hAnsiTheme="minorHAnsi" w:cstheme="minorHAnsi"/>
          <w:color w:val="000000"/>
          <w:sz w:val="22"/>
          <w:szCs w:val="22"/>
        </w:rPr>
        <w:t>1</w:t>
      </w:r>
      <w:r w:rsidR="005B0A67" w:rsidRPr="00263533">
        <w:rPr>
          <w:rFonts w:asciiTheme="minorHAnsi" w:hAnsiTheme="minorHAnsi" w:cstheme="minorHAnsi"/>
          <w:color w:val="000000"/>
          <w:sz w:val="22"/>
          <w:szCs w:val="22"/>
        </w:rPr>
        <w:t>0060460</w:t>
      </w:r>
      <w:r w:rsidR="00D14114" w:rsidRPr="00263533">
        <w:rPr>
          <w:rFonts w:asciiTheme="minorHAnsi" w:hAnsiTheme="minorHAnsi" w:cstheme="minorHAnsi"/>
          <w:color w:val="000000"/>
          <w:sz w:val="22"/>
          <w:szCs w:val="22"/>
        </w:rPr>
        <w:t xml:space="preserve">, atstovaujama </w:t>
      </w:r>
      <w:r w:rsidR="00050905" w:rsidRPr="00263533">
        <w:rPr>
          <w:rFonts w:asciiTheme="minorHAnsi" w:hAnsiTheme="minorHAnsi" w:cstheme="minorHAnsi"/>
          <w:color w:val="000000"/>
          <w:sz w:val="22"/>
          <w:szCs w:val="22"/>
        </w:rPr>
        <w:t xml:space="preserve">generalinio direktoriaus </w:t>
      </w:r>
      <w:r w:rsidR="007021DA" w:rsidRPr="00263533">
        <w:rPr>
          <w:rFonts w:asciiTheme="minorHAnsi" w:hAnsiTheme="minorHAnsi" w:cstheme="minorHAnsi"/>
          <w:color w:val="000000"/>
          <w:sz w:val="22"/>
          <w:szCs w:val="22"/>
        </w:rPr>
        <w:t xml:space="preserve">Sauliaus </w:t>
      </w:r>
      <w:proofErr w:type="spellStart"/>
      <w:r w:rsidR="007021DA" w:rsidRPr="00263533">
        <w:rPr>
          <w:rFonts w:asciiTheme="minorHAnsi" w:hAnsiTheme="minorHAnsi" w:cstheme="minorHAnsi"/>
          <w:color w:val="000000"/>
          <w:sz w:val="22"/>
          <w:szCs w:val="22"/>
        </w:rPr>
        <w:t>Batavičiaus</w:t>
      </w:r>
      <w:proofErr w:type="spellEnd"/>
      <w:r w:rsidR="00055F53" w:rsidRPr="00263533">
        <w:rPr>
          <w:rFonts w:asciiTheme="minorHAnsi" w:hAnsiTheme="minorHAnsi" w:cstheme="minorHAnsi"/>
          <w:color w:val="000000"/>
          <w:sz w:val="22"/>
          <w:szCs w:val="22"/>
        </w:rPr>
        <w:t>, veikiančio  pagal</w:t>
      </w:r>
      <w:r w:rsidR="00050905" w:rsidRPr="00263533">
        <w:rPr>
          <w:rFonts w:asciiTheme="minorHAnsi" w:hAnsiTheme="minorHAnsi" w:cstheme="minorHAnsi"/>
          <w:color w:val="000000"/>
          <w:sz w:val="22"/>
          <w:szCs w:val="22"/>
        </w:rPr>
        <w:t xml:space="preserve"> </w:t>
      </w:r>
      <w:r w:rsidR="00E90F84" w:rsidRPr="00263533">
        <w:rPr>
          <w:rFonts w:asciiTheme="minorHAnsi" w:hAnsiTheme="minorHAnsi" w:cstheme="minorHAnsi"/>
          <w:color w:val="000000"/>
          <w:sz w:val="22"/>
          <w:szCs w:val="22"/>
        </w:rPr>
        <w:t>bedrovės įstatus</w:t>
      </w:r>
      <w:r w:rsidR="00D14114" w:rsidRPr="00263533">
        <w:rPr>
          <w:rFonts w:asciiTheme="minorHAnsi" w:hAnsiTheme="minorHAnsi" w:cstheme="minorHAnsi"/>
          <w:color w:val="000000"/>
          <w:sz w:val="22"/>
          <w:szCs w:val="22"/>
        </w:rPr>
        <w:t xml:space="preserve"> (toliau – </w:t>
      </w:r>
      <w:r w:rsidR="00D14114" w:rsidRPr="00263533">
        <w:rPr>
          <w:rFonts w:asciiTheme="minorHAnsi" w:hAnsiTheme="minorHAnsi" w:cstheme="minorHAnsi"/>
          <w:b/>
          <w:color w:val="000000"/>
          <w:sz w:val="22"/>
          <w:szCs w:val="22"/>
        </w:rPr>
        <w:t>Pirkėjas</w:t>
      </w:r>
      <w:r w:rsidR="0009337D" w:rsidRPr="00263533">
        <w:rPr>
          <w:rFonts w:asciiTheme="minorHAnsi" w:hAnsiTheme="minorHAnsi" w:cstheme="minorHAnsi"/>
          <w:b/>
          <w:color w:val="000000"/>
          <w:sz w:val="22"/>
          <w:szCs w:val="22"/>
        </w:rPr>
        <w:t>)</w:t>
      </w:r>
      <w:r w:rsidR="00D14114" w:rsidRPr="00263533">
        <w:rPr>
          <w:rFonts w:asciiTheme="minorHAnsi" w:hAnsiTheme="minorHAnsi" w:cstheme="minorHAnsi"/>
          <w:color w:val="000000"/>
          <w:sz w:val="22"/>
          <w:szCs w:val="22"/>
        </w:rPr>
        <w:t>,</w:t>
      </w:r>
      <w:r w:rsidR="005412DE" w:rsidRPr="00263533">
        <w:rPr>
          <w:rFonts w:asciiTheme="minorHAnsi" w:hAnsiTheme="minorHAnsi" w:cstheme="minorHAnsi"/>
          <w:color w:val="000000"/>
          <w:sz w:val="22"/>
          <w:szCs w:val="22"/>
        </w:rPr>
        <w:t xml:space="preserve"> </w:t>
      </w:r>
    </w:p>
    <w:p w14:paraId="67C29C2D" w14:textId="677D8046" w:rsidR="00E90F84" w:rsidRPr="00263533" w:rsidRDefault="00E90F84" w:rsidP="00DB3B2E">
      <w:pPr>
        <w:spacing w:after="60"/>
        <w:ind w:firstLine="680"/>
        <w:jc w:val="both"/>
        <w:rPr>
          <w:rFonts w:asciiTheme="minorHAnsi" w:hAnsiTheme="minorHAnsi" w:cstheme="minorHAnsi"/>
          <w:color w:val="000000"/>
          <w:sz w:val="22"/>
          <w:szCs w:val="22"/>
        </w:rPr>
      </w:pPr>
      <w:r w:rsidRPr="00263533">
        <w:rPr>
          <w:rFonts w:asciiTheme="minorHAnsi" w:hAnsiTheme="minorHAnsi" w:cstheme="minorHAnsi"/>
          <w:color w:val="000000"/>
          <w:sz w:val="22"/>
          <w:szCs w:val="22"/>
        </w:rPr>
        <w:t>I</w:t>
      </w:r>
      <w:r w:rsidR="00D14114" w:rsidRPr="00263533">
        <w:rPr>
          <w:rFonts w:asciiTheme="minorHAnsi" w:hAnsiTheme="minorHAnsi" w:cstheme="minorHAnsi"/>
          <w:color w:val="000000"/>
          <w:sz w:val="22"/>
          <w:szCs w:val="22"/>
        </w:rPr>
        <w:t>r</w:t>
      </w:r>
    </w:p>
    <w:p w14:paraId="37ADFE57" w14:textId="77777777" w:rsidR="00E90F84" w:rsidRPr="00263533" w:rsidRDefault="00E90F84" w:rsidP="00DB3B2E">
      <w:pPr>
        <w:spacing w:after="60"/>
        <w:ind w:firstLine="680"/>
        <w:jc w:val="both"/>
        <w:rPr>
          <w:rFonts w:asciiTheme="minorHAnsi" w:hAnsiTheme="minorHAnsi" w:cstheme="minorHAnsi"/>
          <w:sz w:val="22"/>
          <w:szCs w:val="22"/>
        </w:rPr>
      </w:pPr>
      <w:r w:rsidRPr="00263533">
        <w:rPr>
          <w:rFonts w:asciiTheme="minorHAnsi" w:hAnsiTheme="minorHAnsi" w:cstheme="minorHAnsi"/>
          <w:i/>
          <w:sz w:val="22"/>
          <w:szCs w:val="22"/>
          <w:shd w:val="clear" w:color="auto" w:fill="F2F2F2" w:themeFill="background1" w:themeFillShade="F2"/>
        </w:rPr>
        <w:t>(Tiekėjo pavadinimas)</w:t>
      </w:r>
      <w:r w:rsidRPr="00263533">
        <w:rPr>
          <w:rFonts w:asciiTheme="minorHAnsi" w:hAnsiTheme="minorHAnsi" w:cstheme="minorHAnsi"/>
          <w:sz w:val="22"/>
          <w:szCs w:val="22"/>
        </w:rPr>
        <w:t xml:space="preserve">, atstovaujamas </w:t>
      </w:r>
      <w:r w:rsidRPr="00263533">
        <w:rPr>
          <w:rFonts w:asciiTheme="minorHAnsi" w:hAnsiTheme="minorHAnsi" w:cstheme="minorHAnsi"/>
          <w:i/>
          <w:sz w:val="22"/>
          <w:szCs w:val="22"/>
          <w:shd w:val="clear" w:color="auto" w:fill="F2F2F2" w:themeFill="background1" w:themeFillShade="F2"/>
        </w:rPr>
        <w:t>(pareigos, vardas, pavardė)</w:t>
      </w:r>
      <w:r w:rsidRPr="00263533">
        <w:rPr>
          <w:rFonts w:asciiTheme="minorHAnsi" w:hAnsiTheme="minorHAnsi" w:cstheme="minorHAnsi"/>
          <w:sz w:val="22"/>
          <w:szCs w:val="22"/>
        </w:rPr>
        <w:t>, veikiančio (-</w:t>
      </w:r>
      <w:proofErr w:type="spellStart"/>
      <w:r w:rsidRPr="00263533">
        <w:rPr>
          <w:rFonts w:asciiTheme="minorHAnsi" w:hAnsiTheme="minorHAnsi" w:cstheme="minorHAnsi"/>
          <w:sz w:val="22"/>
          <w:szCs w:val="22"/>
        </w:rPr>
        <w:t>ios</w:t>
      </w:r>
      <w:proofErr w:type="spellEnd"/>
      <w:r w:rsidRPr="00263533">
        <w:rPr>
          <w:rFonts w:asciiTheme="minorHAnsi" w:hAnsiTheme="minorHAnsi" w:cstheme="minorHAnsi"/>
          <w:sz w:val="22"/>
          <w:szCs w:val="22"/>
        </w:rPr>
        <w:t xml:space="preserve">) pagal </w:t>
      </w:r>
      <w:r w:rsidRPr="00263533">
        <w:rPr>
          <w:rFonts w:asciiTheme="minorHAnsi" w:hAnsiTheme="minorHAnsi" w:cstheme="minorHAnsi"/>
          <w:i/>
          <w:sz w:val="22"/>
          <w:szCs w:val="22"/>
          <w:shd w:val="clear" w:color="auto" w:fill="F2F2F2" w:themeFill="background1" w:themeFillShade="F2"/>
        </w:rPr>
        <w:t>(dokumentas, kurio pagrindu veikia asmuo)</w:t>
      </w:r>
      <w:r w:rsidRPr="00263533">
        <w:rPr>
          <w:rFonts w:asciiTheme="minorHAnsi" w:hAnsiTheme="minorHAnsi" w:cstheme="minorHAnsi"/>
          <w:sz w:val="22"/>
          <w:szCs w:val="22"/>
        </w:rPr>
        <w:t xml:space="preserve"> (toliau –</w:t>
      </w:r>
      <w:r w:rsidRPr="00263533">
        <w:rPr>
          <w:rFonts w:asciiTheme="minorHAnsi" w:hAnsiTheme="minorHAnsi" w:cstheme="minorHAnsi"/>
          <w:b/>
          <w:sz w:val="22"/>
          <w:szCs w:val="22"/>
        </w:rPr>
        <w:t xml:space="preserve"> Tiekėjas</w:t>
      </w:r>
      <w:r w:rsidRPr="00263533">
        <w:rPr>
          <w:rFonts w:asciiTheme="minorHAnsi" w:hAnsiTheme="minorHAnsi" w:cstheme="minorHAnsi"/>
          <w:sz w:val="22"/>
          <w:szCs w:val="22"/>
        </w:rPr>
        <w:t xml:space="preserve">), </w:t>
      </w:r>
      <w:r w:rsidRPr="00263533">
        <w:rPr>
          <w:rFonts w:asciiTheme="minorHAnsi" w:hAnsiTheme="minorHAnsi" w:cstheme="minorHAnsi"/>
          <w:i/>
          <w:sz w:val="22"/>
          <w:szCs w:val="22"/>
          <w:shd w:val="clear" w:color="auto" w:fill="F2F2F2" w:themeFill="background1" w:themeFillShade="F2"/>
        </w:rPr>
        <w:t>(jei tai ūkio subjektų grupė –atitinkami duomenys apie kiekvieną partnerį)</w:t>
      </w:r>
      <w:r w:rsidRPr="00263533">
        <w:rPr>
          <w:rFonts w:asciiTheme="minorHAnsi" w:hAnsiTheme="minorHAnsi" w:cstheme="minorHAnsi"/>
          <w:i/>
          <w:sz w:val="22"/>
          <w:szCs w:val="22"/>
        </w:rPr>
        <w:t>,</w:t>
      </w:r>
    </w:p>
    <w:p w14:paraId="48D7495F" w14:textId="33FC647E" w:rsidR="00E90F84" w:rsidRPr="00263533" w:rsidRDefault="00E90F84" w:rsidP="00DB3B2E">
      <w:pPr>
        <w:spacing w:after="60"/>
        <w:ind w:firstLine="680"/>
        <w:jc w:val="both"/>
        <w:rPr>
          <w:rFonts w:asciiTheme="minorHAnsi" w:hAnsiTheme="minorHAnsi" w:cstheme="minorHAnsi"/>
          <w:sz w:val="22"/>
          <w:szCs w:val="22"/>
        </w:rPr>
      </w:pPr>
      <w:r w:rsidRPr="00263533">
        <w:rPr>
          <w:rFonts w:asciiTheme="minorHAnsi" w:hAnsiTheme="minorHAnsi" w:cstheme="minorHAnsi"/>
          <w:sz w:val="22"/>
          <w:szCs w:val="22"/>
        </w:rPr>
        <w:t xml:space="preserve">toliau kartu šioje Sutartyje vadinami Šalimis, o kiekvienas atskirai – Šalimi, vadovaudamosi Lietuvos Respublikos pirkimų, atliekamų vandentvarkos, energetikos, transporto ar pašto paslaugų srities perkančiųjų subjektų, įstatymu (toliau – Pirkimų įstatymas) ir atsižvelgdamos į tai, kad Tiekėjo pasiūlymas pagal vykusio </w:t>
      </w:r>
      <w:r w:rsidR="009C1AA1" w:rsidRPr="00263533">
        <w:rPr>
          <w:rFonts w:asciiTheme="minorHAnsi" w:hAnsiTheme="minorHAnsi" w:cstheme="minorHAnsi"/>
          <w:sz w:val="22"/>
          <w:szCs w:val="22"/>
        </w:rPr>
        <w:t xml:space="preserve">Radijo ryšio įrangos </w:t>
      </w:r>
      <w:r w:rsidRPr="00263533">
        <w:rPr>
          <w:rFonts w:asciiTheme="minorHAnsi" w:hAnsiTheme="minorHAnsi" w:cstheme="minorHAnsi"/>
          <w:bCs/>
          <w:sz w:val="22"/>
          <w:szCs w:val="22"/>
        </w:rPr>
        <w:t xml:space="preserve">pirkimo, vykdyto </w:t>
      </w:r>
      <w:r w:rsidR="009C1AA1" w:rsidRPr="00263533">
        <w:rPr>
          <w:rFonts w:asciiTheme="minorHAnsi" w:hAnsiTheme="minorHAnsi" w:cstheme="minorHAnsi"/>
          <w:bCs/>
          <w:sz w:val="22"/>
          <w:szCs w:val="22"/>
        </w:rPr>
        <w:t xml:space="preserve">atviro konkurso </w:t>
      </w:r>
      <w:r w:rsidRPr="00263533">
        <w:rPr>
          <w:rFonts w:asciiTheme="minorHAnsi" w:hAnsiTheme="minorHAnsi" w:cstheme="minorHAnsi"/>
          <w:bCs/>
          <w:sz w:val="22"/>
          <w:szCs w:val="22"/>
        </w:rPr>
        <w:t>būdu</w:t>
      </w:r>
      <w:r w:rsidRPr="00263533">
        <w:rPr>
          <w:rFonts w:asciiTheme="minorHAnsi" w:hAnsiTheme="minorHAnsi" w:cstheme="minorHAnsi"/>
          <w:b/>
          <w:sz w:val="22"/>
          <w:szCs w:val="22"/>
        </w:rPr>
        <w:t xml:space="preserve"> </w:t>
      </w:r>
      <w:r w:rsidRPr="00263533">
        <w:rPr>
          <w:rFonts w:asciiTheme="minorHAnsi" w:hAnsiTheme="minorHAnsi" w:cstheme="minorHAnsi"/>
          <w:sz w:val="22"/>
          <w:szCs w:val="22"/>
        </w:rPr>
        <w:t>(toliau – Pirkimas) rezultatus pripažintas laimėjusiu</w:t>
      </w:r>
      <w:r w:rsidRPr="00263533">
        <w:rPr>
          <w:rFonts w:asciiTheme="minorHAnsi" w:hAnsiTheme="minorHAnsi" w:cstheme="minorHAnsi"/>
          <w:bCs/>
          <w:sz w:val="22"/>
          <w:szCs w:val="22"/>
        </w:rPr>
        <w:t xml:space="preserve">, </w:t>
      </w:r>
      <w:r w:rsidRPr="00263533">
        <w:rPr>
          <w:rFonts w:asciiTheme="minorHAnsi" w:hAnsiTheme="minorHAnsi" w:cstheme="minorHAnsi"/>
          <w:sz w:val="22"/>
          <w:szCs w:val="22"/>
        </w:rPr>
        <w:t xml:space="preserve">sudarė šią </w:t>
      </w:r>
      <w:r w:rsidR="009C1AA1" w:rsidRPr="00263533">
        <w:rPr>
          <w:rFonts w:asciiTheme="minorHAnsi" w:hAnsiTheme="minorHAnsi" w:cstheme="minorHAnsi"/>
          <w:sz w:val="22"/>
          <w:szCs w:val="22"/>
        </w:rPr>
        <w:t xml:space="preserve">Radijo ryšio įrangos </w:t>
      </w:r>
      <w:r w:rsidRPr="00263533">
        <w:rPr>
          <w:rFonts w:asciiTheme="minorHAnsi" w:hAnsiTheme="minorHAnsi" w:cstheme="minorHAnsi"/>
          <w:sz w:val="22"/>
          <w:szCs w:val="22"/>
        </w:rPr>
        <w:t>pirkimo sutartį, toliau vadinamą Sutartimi, ir susitarė dėl toliau nurodytų sąlygų:</w:t>
      </w:r>
    </w:p>
    <w:p w14:paraId="57B6D3A5" w14:textId="7E5C28AF" w:rsidR="00D14114" w:rsidRPr="00263533" w:rsidRDefault="00D14114" w:rsidP="00DB3B2E">
      <w:pPr>
        <w:ind w:firstLine="720"/>
        <w:jc w:val="both"/>
        <w:rPr>
          <w:rFonts w:asciiTheme="minorHAnsi" w:hAnsiTheme="minorHAnsi" w:cstheme="minorHAnsi"/>
          <w:color w:val="00000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1860C2" w:rsidRPr="00263533" w14:paraId="4F8EBC33" w14:textId="77777777" w:rsidTr="00055F53">
        <w:tc>
          <w:tcPr>
            <w:tcW w:w="5000" w:type="pct"/>
          </w:tcPr>
          <w:p w14:paraId="5043A458" w14:textId="77777777" w:rsidR="008840AA" w:rsidRPr="00263533" w:rsidRDefault="008840AA" w:rsidP="00DB3B2E">
            <w:pPr>
              <w:jc w:val="center"/>
              <w:rPr>
                <w:rFonts w:asciiTheme="minorHAnsi" w:hAnsiTheme="minorHAnsi" w:cstheme="minorHAnsi"/>
                <w:b/>
                <w:color w:val="000000"/>
                <w:sz w:val="22"/>
                <w:szCs w:val="22"/>
              </w:rPr>
            </w:pPr>
          </w:p>
          <w:p w14:paraId="4E04B6AF" w14:textId="42BC5E6D" w:rsidR="00D14114" w:rsidRPr="00263533" w:rsidRDefault="0040548B" w:rsidP="00DB3B2E">
            <w:pPr>
              <w:jc w:val="center"/>
              <w:rPr>
                <w:rFonts w:asciiTheme="minorHAnsi" w:hAnsiTheme="minorHAnsi" w:cstheme="minorHAnsi"/>
                <w:b/>
                <w:color w:val="000000"/>
                <w:sz w:val="22"/>
                <w:szCs w:val="22"/>
              </w:rPr>
            </w:pPr>
            <w:r w:rsidRPr="00263533">
              <w:rPr>
                <w:rFonts w:asciiTheme="minorHAnsi" w:hAnsiTheme="minorHAnsi" w:cstheme="minorHAnsi"/>
                <w:b/>
                <w:color w:val="000000"/>
                <w:sz w:val="22"/>
                <w:szCs w:val="22"/>
              </w:rPr>
              <w:t xml:space="preserve">1. </w:t>
            </w:r>
            <w:r w:rsidR="00953DC7" w:rsidRPr="00263533">
              <w:rPr>
                <w:rFonts w:asciiTheme="minorHAnsi" w:hAnsiTheme="minorHAnsi" w:cstheme="minorHAnsi"/>
                <w:b/>
                <w:color w:val="000000"/>
                <w:sz w:val="22"/>
                <w:szCs w:val="22"/>
              </w:rPr>
              <w:t>SUTARTIES DALYKAS</w:t>
            </w:r>
          </w:p>
          <w:p w14:paraId="25E134F0" w14:textId="77777777" w:rsidR="00C918C4" w:rsidRPr="00263533" w:rsidRDefault="00C918C4" w:rsidP="00DB3B2E">
            <w:pPr>
              <w:pStyle w:val="1tekstas"/>
              <w:numPr>
                <w:ilvl w:val="0"/>
                <w:numId w:val="0"/>
              </w:numPr>
              <w:tabs>
                <w:tab w:val="clear" w:pos="993"/>
                <w:tab w:val="clear" w:pos="1276"/>
                <w:tab w:val="left" w:pos="1134"/>
              </w:tabs>
              <w:spacing w:line="240" w:lineRule="auto"/>
              <w:rPr>
                <w:rFonts w:asciiTheme="minorHAnsi" w:hAnsiTheme="minorHAnsi" w:cstheme="minorHAnsi"/>
                <w:color w:val="000000"/>
                <w:sz w:val="22"/>
                <w:szCs w:val="22"/>
              </w:rPr>
            </w:pPr>
          </w:p>
          <w:p w14:paraId="1FE93ED9" w14:textId="391B8C81" w:rsidR="006235AA" w:rsidRPr="00263533" w:rsidRDefault="006235AA" w:rsidP="008A41FE">
            <w:pPr>
              <w:pStyle w:val="ListParagraph"/>
              <w:numPr>
                <w:ilvl w:val="1"/>
                <w:numId w:val="22"/>
              </w:numPr>
              <w:tabs>
                <w:tab w:val="left" w:pos="447"/>
              </w:tabs>
              <w:spacing w:after="80" w:line="240" w:lineRule="auto"/>
              <w:ind w:left="0" w:firstLine="23"/>
              <w:contextualSpacing w:val="0"/>
              <w:jc w:val="both"/>
              <w:rPr>
                <w:rFonts w:asciiTheme="minorHAnsi" w:hAnsiTheme="minorHAnsi" w:cstheme="minorHAnsi"/>
                <w:color w:val="000000"/>
                <w:sz w:val="22"/>
                <w:szCs w:val="22"/>
              </w:rPr>
            </w:pPr>
            <w:r w:rsidRPr="00263533">
              <w:rPr>
                <w:rFonts w:asciiTheme="minorHAnsi" w:hAnsiTheme="minorHAnsi" w:cstheme="minorHAnsi"/>
                <w:sz w:val="22"/>
                <w:szCs w:val="22"/>
              </w:rPr>
              <w:t>Tiekėjas įsipareigoja perduoti Pirkėjui nuosavybės teise Sutarties 1 priede „Tiekėjo pasiūlymas“ (toliau – Tiekėjo pasiūlymas) nurodyt</w:t>
            </w:r>
            <w:r w:rsidR="000D71E3" w:rsidRPr="00263533">
              <w:rPr>
                <w:rFonts w:asciiTheme="minorHAnsi" w:hAnsiTheme="minorHAnsi" w:cstheme="minorHAnsi"/>
                <w:sz w:val="22"/>
                <w:szCs w:val="22"/>
              </w:rPr>
              <w:t>a</w:t>
            </w:r>
            <w:r w:rsidRPr="00263533">
              <w:rPr>
                <w:rFonts w:asciiTheme="minorHAnsi" w:hAnsiTheme="minorHAnsi" w:cstheme="minorHAnsi"/>
                <w:sz w:val="22"/>
                <w:szCs w:val="22"/>
              </w:rPr>
              <w:t xml:space="preserve"> </w:t>
            </w:r>
            <w:r w:rsidR="000D71E3" w:rsidRPr="00263533">
              <w:rPr>
                <w:rFonts w:asciiTheme="minorHAnsi" w:hAnsiTheme="minorHAnsi" w:cstheme="minorHAnsi"/>
                <w:sz w:val="22"/>
                <w:szCs w:val="22"/>
              </w:rPr>
              <w:t xml:space="preserve">Radijo ryšio įrangą </w:t>
            </w:r>
            <w:r w:rsidRPr="00263533">
              <w:rPr>
                <w:rFonts w:asciiTheme="minorHAnsi" w:hAnsiTheme="minorHAnsi" w:cstheme="minorHAnsi"/>
                <w:sz w:val="22"/>
                <w:szCs w:val="22"/>
              </w:rPr>
              <w:t>(toliau – Įranga arba Prekės) ir suteikti Sutarties 2 priede „Techninė specifikacija“ (toliau – Techninės specifikacija) nurodytas paslaugas (toliau – Paslaugos), o Pirkėjas įsipareigoja priimti Sutartyje nurodytus reikalavimus atitinkančią Įrangą ir suteiktas Paslaugas bei sumokėti Tiekėjui Sutartyje nustatyta tvarka.</w:t>
            </w:r>
          </w:p>
          <w:p w14:paraId="4E0A4091" w14:textId="0F76E8D4" w:rsidR="009E2BB5" w:rsidRPr="00263533" w:rsidRDefault="00CA3E74" w:rsidP="008A41FE">
            <w:pPr>
              <w:pStyle w:val="ListParagraph"/>
              <w:numPr>
                <w:ilvl w:val="1"/>
                <w:numId w:val="22"/>
              </w:numPr>
              <w:tabs>
                <w:tab w:val="left" w:pos="447"/>
              </w:tabs>
              <w:spacing w:after="80" w:line="240" w:lineRule="auto"/>
              <w:ind w:left="0" w:firstLine="23"/>
              <w:contextualSpacing w:val="0"/>
              <w:jc w:val="both"/>
              <w:rPr>
                <w:rFonts w:asciiTheme="minorHAnsi" w:hAnsiTheme="minorHAnsi" w:cstheme="minorHAnsi"/>
                <w:color w:val="000000"/>
                <w:sz w:val="22"/>
                <w:szCs w:val="22"/>
              </w:rPr>
            </w:pPr>
            <w:r w:rsidRPr="00263533">
              <w:rPr>
                <w:rFonts w:ascii="Calibri" w:hAnsi="Calibri"/>
                <w:color w:val="000000"/>
                <w:sz w:val="22"/>
                <w:szCs w:val="22"/>
              </w:rPr>
              <w:t>Prekės</w:t>
            </w:r>
            <w:r w:rsidR="009E2BB5" w:rsidRPr="00263533">
              <w:rPr>
                <w:rFonts w:ascii="Calibri" w:hAnsi="Calibri"/>
                <w:color w:val="000000"/>
                <w:sz w:val="22"/>
                <w:szCs w:val="22"/>
              </w:rPr>
              <w:t xml:space="preserve"> ir Paslaugos turi atitikti Techninės specifikacijos reikalavimus.</w:t>
            </w:r>
          </w:p>
          <w:p w14:paraId="1DF11FB9" w14:textId="77777777" w:rsidR="00FD4543" w:rsidRPr="00263533" w:rsidRDefault="00D436AE" w:rsidP="00DB3B2E">
            <w:pPr>
              <w:pStyle w:val="ListParagraph"/>
              <w:numPr>
                <w:ilvl w:val="1"/>
                <w:numId w:val="22"/>
              </w:numPr>
              <w:tabs>
                <w:tab w:val="left" w:pos="457"/>
              </w:tabs>
              <w:spacing w:before="60" w:after="0" w:line="240" w:lineRule="auto"/>
              <w:ind w:left="23" w:hanging="23"/>
              <w:contextualSpacing w:val="0"/>
              <w:jc w:val="both"/>
              <w:rPr>
                <w:rFonts w:asciiTheme="minorHAnsi" w:hAnsiTheme="minorHAnsi" w:cstheme="minorHAnsi"/>
                <w:bCs/>
                <w:color w:val="000000"/>
                <w:sz w:val="22"/>
                <w:szCs w:val="22"/>
              </w:rPr>
            </w:pPr>
            <w:r w:rsidRPr="00263533">
              <w:rPr>
                <w:rFonts w:asciiTheme="minorHAnsi" w:hAnsiTheme="minorHAnsi" w:cstheme="minorHAnsi"/>
                <w:bCs/>
                <w:color w:val="000000"/>
                <w:sz w:val="22"/>
                <w:szCs w:val="22"/>
              </w:rPr>
              <w:t>Tiekėjo pateiktas pasiūlymas (įskaitant Pasiūlymo paaiškinimus) ir Pirkimo sąlygos (įskaitant Pirkimo sąlygų paaiškinimus) laikomos neatskiriamomis sutarties dalimis. Tiekėjo pasiūlymas (įskaitant pasiūlymo paaiškinimus) ir pirkimo sąlygas (įskaitant pirkimo sąlygų paaiškinimus) saugomi centrinėje viešųjų pirkimų informacinėje sistemoje (</w:t>
            </w:r>
            <w:hyperlink r:id="rId8" w:history="1">
              <w:r w:rsidR="00C37D62" w:rsidRPr="00263533">
                <w:rPr>
                  <w:rStyle w:val="Hyperlink"/>
                  <w:rFonts w:ascii="Calibri" w:hAnsi="Calibri" w:cs="Calibri"/>
                  <w:sz w:val="22"/>
                  <w:szCs w:val="22"/>
                </w:rPr>
                <w:t>https://viesiejipirkimai.lt/epps/home.do</w:t>
              </w:r>
            </w:hyperlink>
            <w:r w:rsidRPr="00263533">
              <w:rPr>
                <w:rFonts w:asciiTheme="minorHAnsi" w:hAnsiTheme="minorHAnsi" w:cstheme="minorHAnsi"/>
                <w:bCs/>
                <w:color w:val="000000"/>
                <w:sz w:val="22"/>
                <w:szCs w:val="22"/>
              </w:rPr>
              <w:t>) (pirkimo</w:t>
            </w:r>
            <w:r w:rsidR="009C1AA1" w:rsidRPr="00263533">
              <w:rPr>
                <w:rFonts w:asciiTheme="minorHAnsi" w:hAnsiTheme="minorHAnsi" w:cstheme="minorHAnsi"/>
                <w:bCs/>
                <w:color w:val="000000"/>
                <w:sz w:val="22"/>
                <w:szCs w:val="22"/>
              </w:rPr>
              <w:t xml:space="preserve"> ID</w:t>
            </w:r>
            <w:r w:rsidRPr="00263533">
              <w:rPr>
                <w:rFonts w:asciiTheme="minorHAnsi" w:hAnsiTheme="minorHAnsi" w:cstheme="minorHAnsi"/>
                <w:bCs/>
                <w:color w:val="000000"/>
                <w:sz w:val="22"/>
                <w:szCs w:val="22"/>
              </w:rPr>
              <w:t xml:space="preserve"> </w:t>
            </w:r>
            <w:r w:rsidRPr="00263533">
              <w:rPr>
                <w:rFonts w:asciiTheme="minorHAnsi" w:hAnsiTheme="minorHAnsi" w:cstheme="minorHAnsi"/>
                <w:bCs/>
                <w:color w:val="000000"/>
                <w:sz w:val="22"/>
                <w:szCs w:val="22"/>
                <w:highlight w:val="lightGray"/>
              </w:rPr>
              <w:t>_</w:t>
            </w:r>
            <w:r w:rsidR="00C37D62" w:rsidRPr="00263533">
              <w:rPr>
                <w:rFonts w:asciiTheme="minorHAnsi" w:hAnsiTheme="minorHAnsi" w:cstheme="minorHAnsi"/>
                <w:bCs/>
                <w:color w:val="000000"/>
                <w:sz w:val="22"/>
                <w:szCs w:val="22"/>
                <w:highlight w:val="lightGray"/>
              </w:rPr>
              <w:t>__</w:t>
            </w:r>
            <w:r w:rsidRPr="00263533">
              <w:rPr>
                <w:rFonts w:asciiTheme="minorHAnsi" w:hAnsiTheme="minorHAnsi" w:cstheme="minorHAnsi"/>
                <w:bCs/>
                <w:color w:val="000000"/>
                <w:sz w:val="22"/>
                <w:szCs w:val="22"/>
                <w:highlight w:val="lightGray"/>
              </w:rPr>
              <w:t>___</w:t>
            </w:r>
            <w:r w:rsidRPr="00263533">
              <w:rPr>
                <w:rFonts w:asciiTheme="minorHAnsi" w:hAnsiTheme="minorHAnsi" w:cstheme="minorHAnsi"/>
                <w:bCs/>
                <w:color w:val="000000"/>
                <w:sz w:val="22"/>
                <w:szCs w:val="22"/>
              </w:rPr>
              <w:t>) .</w:t>
            </w:r>
          </w:p>
          <w:p w14:paraId="04230BF7" w14:textId="0F5E42C4" w:rsidR="009E2BB5" w:rsidRPr="00263533" w:rsidRDefault="009E2BB5" w:rsidP="00DB3B2E">
            <w:pPr>
              <w:pStyle w:val="ListParagraph"/>
              <w:tabs>
                <w:tab w:val="left" w:pos="457"/>
              </w:tabs>
              <w:spacing w:before="60" w:after="0" w:line="240" w:lineRule="auto"/>
              <w:ind w:left="23"/>
              <w:contextualSpacing w:val="0"/>
              <w:jc w:val="both"/>
              <w:rPr>
                <w:rFonts w:asciiTheme="minorHAnsi" w:hAnsiTheme="minorHAnsi" w:cstheme="minorHAnsi"/>
                <w:bCs/>
                <w:color w:val="000000"/>
                <w:sz w:val="22"/>
                <w:szCs w:val="22"/>
              </w:rPr>
            </w:pPr>
          </w:p>
        </w:tc>
      </w:tr>
      <w:tr w:rsidR="001860C2" w:rsidRPr="00263533" w14:paraId="40FCE395" w14:textId="77777777" w:rsidTr="00055F53">
        <w:tc>
          <w:tcPr>
            <w:tcW w:w="5000" w:type="pct"/>
          </w:tcPr>
          <w:p w14:paraId="31D6D695" w14:textId="77777777" w:rsidR="008840AA" w:rsidRPr="00263533" w:rsidRDefault="008840AA" w:rsidP="00DB3B2E">
            <w:pPr>
              <w:jc w:val="center"/>
              <w:rPr>
                <w:rFonts w:asciiTheme="minorHAnsi" w:hAnsiTheme="minorHAnsi" w:cstheme="minorHAnsi"/>
                <w:b/>
                <w:color w:val="000000"/>
                <w:sz w:val="22"/>
                <w:szCs w:val="22"/>
              </w:rPr>
            </w:pPr>
          </w:p>
          <w:p w14:paraId="19F2D4BE" w14:textId="07EF14F7" w:rsidR="008840AA" w:rsidRPr="00263533" w:rsidRDefault="008840AA" w:rsidP="00DB3B2E">
            <w:pPr>
              <w:jc w:val="center"/>
              <w:rPr>
                <w:rFonts w:asciiTheme="minorHAnsi" w:hAnsiTheme="minorHAnsi" w:cstheme="minorHAnsi"/>
                <w:b/>
                <w:color w:val="000000"/>
                <w:sz w:val="22"/>
                <w:szCs w:val="22"/>
              </w:rPr>
            </w:pPr>
            <w:r w:rsidRPr="00263533">
              <w:rPr>
                <w:rFonts w:asciiTheme="minorHAnsi" w:hAnsiTheme="minorHAnsi" w:cstheme="minorHAnsi"/>
                <w:b/>
                <w:color w:val="000000"/>
                <w:sz w:val="22"/>
                <w:szCs w:val="22"/>
              </w:rPr>
              <w:t xml:space="preserve">2. </w:t>
            </w:r>
            <w:r w:rsidR="00953DC7" w:rsidRPr="00263533">
              <w:rPr>
                <w:rFonts w:asciiTheme="minorHAnsi" w:hAnsiTheme="minorHAnsi" w:cstheme="minorHAnsi"/>
                <w:b/>
                <w:color w:val="000000"/>
                <w:sz w:val="22"/>
                <w:szCs w:val="22"/>
              </w:rPr>
              <w:t>PREKIŲ KIEKIS, PRISTATYMO VIETA, TERMINAI, KITOS SĄLYGOS</w:t>
            </w:r>
          </w:p>
          <w:p w14:paraId="13D842DC" w14:textId="77777777" w:rsidR="00C07486" w:rsidRPr="00263533" w:rsidRDefault="00C07486" w:rsidP="00DB3B2E">
            <w:pPr>
              <w:jc w:val="center"/>
              <w:rPr>
                <w:rFonts w:asciiTheme="minorHAnsi" w:hAnsiTheme="minorHAnsi" w:cstheme="minorHAnsi"/>
                <w:b/>
                <w:color w:val="000000"/>
                <w:sz w:val="22"/>
                <w:szCs w:val="22"/>
              </w:rPr>
            </w:pPr>
          </w:p>
          <w:p w14:paraId="6A89B07C" w14:textId="466C9811" w:rsidR="00450642" w:rsidRPr="00263533" w:rsidRDefault="008840AA" w:rsidP="008A41FE">
            <w:pPr>
              <w:pStyle w:val="ListParagraph"/>
              <w:tabs>
                <w:tab w:val="left" w:pos="883"/>
              </w:tabs>
              <w:spacing w:after="80" w:line="240" w:lineRule="auto"/>
              <w:ind w:left="0"/>
              <w:contextualSpacing w:val="0"/>
              <w:jc w:val="both"/>
              <w:rPr>
                <w:rFonts w:asciiTheme="minorHAnsi" w:hAnsiTheme="minorHAnsi" w:cstheme="minorHAnsi"/>
                <w:color w:val="000000"/>
                <w:sz w:val="22"/>
                <w:szCs w:val="22"/>
              </w:rPr>
            </w:pPr>
            <w:r w:rsidRPr="00263533">
              <w:rPr>
                <w:rFonts w:asciiTheme="minorHAnsi" w:hAnsiTheme="minorHAnsi" w:cstheme="minorHAnsi"/>
                <w:color w:val="000000"/>
                <w:sz w:val="22"/>
                <w:szCs w:val="22"/>
              </w:rPr>
              <w:t xml:space="preserve">2.1. </w:t>
            </w:r>
            <w:r w:rsidR="002E2796" w:rsidRPr="00263533">
              <w:rPr>
                <w:rFonts w:asciiTheme="minorHAnsi" w:hAnsiTheme="minorHAnsi" w:cstheme="minorHAnsi"/>
                <w:color w:val="000000"/>
                <w:sz w:val="22"/>
                <w:szCs w:val="22"/>
              </w:rPr>
              <w:t xml:space="preserve">Prekių </w:t>
            </w:r>
            <w:r w:rsidR="00905072" w:rsidRPr="00263533">
              <w:rPr>
                <w:rFonts w:asciiTheme="minorHAnsi" w:hAnsiTheme="minorHAnsi" w:cstheme="minorHAnsi"/>
                <w:color w:val="000000"/>
                <w:sz w:val="22"/>
                <w:szCs w:val="22"/>
              </w:rPr>
              <w:t xml:space="preserve">ir </w:t>
            </w:r>
            <w:r w:rsidR="00F12107" w:rsidRPr="00263533">
              <w:rPr>
                <w:rFonts w:asciiTheme="minorHAnsi" w:hAnsiTheme="minorHAnsi" w:cstheme="minorHAnsi"/>
                <w:color w:val="000000"/>
                <w:sz w:val="22"/>
                <w:szCs w:val="22"/>
              </w:rPr>
              <w:t xml:space="preserve">preliminarus </w:t>
            </w:r>
            <w:r w:rsidR="00905072" w:rsidRPr="00263533">
              <w:rPr>
                <w:rFonts w:asciiTheme="minorHAnsi" w:hAnsiTheme="minorHAnsi" w:cstheme="minorHAnsi"/>
                <w:color w:val="000000"/>
                <w:sz w:val="22"/>
                <w:szCs w:val="22"/>
              </w:rPr>
              <w:t xml:space="preserve">Paslaugų </w:t>
            </w:r>
            <w:r w:rsidR="008A3DE8" w:rsidRPr="00263533">
              <w:rPr>
                <w:rFonts w:asciiTheme="minorHAnsi" w:hAnsiTheme="minorHAnsi" w:cstheme="minorHAnsi"/>
                <w:color w:val="000000"/>
                <w:sz w:val="22"/>
                <w:szCs w:val="22"/>
              </w:rPr>
              <w:t>kiekis</w:t>
            </w:r>
            <w:r w:rsidR="002E2796" w:rsidRPr="00263533">
              <w:rPr>
                <w:rFonts w:asciiTheme="minorHAnsi" w:hAnsiTheme="minorHAnsi" w:cstheme="minorHAnsi"/>
                <w:color w:val="000000"/>
                <w:sz w:val="22"/>
                <w:szCs w:val="22"/>
              </w:rPr>
              <w:t xml:space="preserve"> nu</w:t>
            </w:r>
            <w:r w:rsidR="007A4801" w:rsidRPr="00263533">
              <w:rPr>
                <w:rFonts w:asciiTheme="minorHAnsi" w:hAnsiTheme="minorHAnsi" w:cstheme="minorHAnsi"/>
                <w:color w:val="000000"/>
                <w:sz w:val="22"/>
                <w:szCs w:val="22"/>
              </w:rPr>
              <w:t>rodytas</w:t>
            </w:r>
            <w:r w:rsidR="008A3DE8" w:rsidRPr="00263533">
              <w:rPr>
                <w:rFonts w:asciiTheme="minorHAnsi" w:hAnsiTheme="minorHAnsi" w:cstheme="minorHAnsi"/>
                <w:color w:val="000000"/>
                <w:sz w:val="22"/>
                <w:szCs w:val="22"/>
              </w:rPr>
              <w:t xml:space="preserve"> </w:t>
            </w:r>
            <w:r w:rsidR="00A517A4" w:rsidRPr="00263533">
              <w:rPr>
                <w:rFonts w:asciiTheme="minorHAnsi" w:hAnsiTheme="minorHAnsi" w:cstheme="minorHAnsi"/>
                <w:color w:val="000000"/>
                <w:sz w:val="22"/>
                <w:szCs w:val="22"/>
              </w:rPr>
              <w:t>Techninėje specifikacijoje</w:t>
            </w:r>
            <w:r w:rsidR="00114847" w:rsidRPr="00263533">
              <w:rPr>
                <w:rFonts w:asciiTheme="minorHAnsi" w:hAnsiTheme="minorHAnsi" w:cstheme="minorHAnsi"/>
                <w:color w:val="000000"/>
                <w:sz w:val="22"/>
                <w:szCs w:val="22"/>
              </w:rPr>
              <w:t>.</w:t>
            </w:r>
            <w:r w:rsidR="00364D57" w:rsidRPr="00263533">
              <w:rPr>
                <w:rFonts w:asciiTheme="minorHAnsi" w:hAnsiTheme="minorHAnsi" w:cstheme="minorHAnsi"/>
                <w:color w:val="000000"/>
                <w:sz w:val="22"/>
                <w:szCs w:val="22"/>
              </w:rPr>
              <w:t xml:space="preserve"> </w:t>
            </w:r>
          </w:p>
          <w:p w14:paraId="58CEB9E4" w14:textId="540E4D93" w:rsidR="00F12107" w:rsidRPr="00263533" w:rsidRDefault="000322D2" w:rsidP="008A41FE">
            <w:pPr>
              <w:pStyle w:val="BodyText"/>
              <w:widowControl w:val="0"/>
              <w:shd w:val="clear" w:color="auto" w:fill="FFFFFF"/>
              <w:spacing w:after="80"/>
              <w:jc w:val="both"/>
              <w:rPr>
                <w:rFonts w:asciiTheme="minorHAnsi" w:hAnsiTheme="minorHAnsi" w:cstheme="minorHAnsi"/>
                <w:sz w:val="22"/>
                <w:szCs w:val="22"/>
              </w:rPr>
            </w:pPr>
            <w:r w:rsidRPr="00263533">
              <w:rPr>
                <w:rFonts w:asciiTheme="minorHAnsi" w:hAnsiTheme="minorHAnsi" w:cstheme="minorHAnsi"/>
                <w:sz w:val="22"/>
                <w:szCs w:val="22"/>
              </w:rPr>
              <w:t>2.</w:t>
            </w:r>
            <w:r w:rsidR="00E670B3" w:rsidRPr="00263533">
              <w:rPr>
                <w:rFonts w:asciiTheme="minorHAnsi" w:hAnsiTheme="minorHAnsi" w:cstheme="minorHAnsi"/>
                <w:sz w:val="22"/>
                <w:szCs w:val="22"/>
              </w:rPr>
              <w:t xml:space="preserve">2. </w:t>
            </w:r>
            <w:r w:rsidR="00F12107" w:rsidRPr="00263533">
              <w:rPr>
                <w:rFonts w:asciiTheme="minorHAnsi" w:hAnsiTheme="minorHAnsi" w:cstheme="minorHAnsi"/>
                <w:sz w:val="22"/>
                <w:szCs w:val="22"/>
              </w:rPr>
              <w:t>Sutarties vykdymo vieta: akcinė bendrovė „Oro navigacija“ (Balio Karvelio g. 25, LT-02184 Vilnius, Lietuva)</w:t>
            </w:r>
            <w:r w:rsidR="00D31999" w:rsidRPr="00263533">
              <w:rPr>
                <w:rFonts w:asciiTheme="minorHAnsi" w:hAnsiTheme="minorHAnsi" w:cstheme="minorHAnsi"/>
                <w:sz w:val="22"/>
                <w:szCs w:val="22"/>
              </w:rPr>
              <w:t>.</w:t>
            </w:r>
          </w:p>
          <w:p w14:paraId="4FB8D23C" w14:textId="04E871C9" w:rsidR="00E02C41" w:rsidRPr="00263533" w:rsidRDefault="00186DC6" w:rsidP="008A41FE">
            <w:pPr>
              <w:pStyle w:val="BodyText"/>
              <w:widowControl w:val="0"/>
              <w:shd w:val="clear" w:color="auto" w:fill="FFFFFF"/>
              <w:spacing w:after="80"/>
              <w:jc w:val="both"/>
              <w:rPr>
                <w:rFonts w:asciiTheme="minorHAnsi" w:hAnsiTheme="minorHAnsi" w:cstheme="minorHAnsi"/>
                <w:color w:val="000000"/>
                <w:sz w:val="22"/>
                <w:szCs w:val="22"/>
              </w:rPr>
            </w:pPr>
            <w:r w:rsidRPr="00263533">
              <w:rPr>
                <w:rFonts w:asciiTheme="minorHAnsi" w:hAnsiTheme="minorHAnsi" w:cstheme="minorHAnsi"/>
                <w:color w:val="000000"/>
                <w:sz w:val="22"/>
                <w:szCs w:val="22"/>
              </w:rPr>
              <w:t xml:space="preserve">2.3. </w:t>
            </w:r>
            <w:r w:rsidR="00E02C41" w:rsidRPr="00263533">
              <w:rPr>
                <w:rFonts w:asciiTheme="minorHAnsi" w:hAnsiTheme="minorHAnsi" w:cstheme="minorHAnsi"/>
                <w:color w:val="000000"/>
                <w:sz w:val="22"/>
                <w:szCs w:val="22"/>
              </w:rPr>
              <w:t xml:space="preserve">Prekės turi būti pristatytos Pirkėjui </w:t>
            </w:r>
            <w:r w:rsidR="00B946EE">
              <w:rPr>
                <w:rFonts w:asciiTheme="minorHAnsi" w:hAnsiTheme="minorHAnsi" w:cstheme="minorHAnsi"/>
                <w:color w:val="000000"/>
                <w:sz w:val="22"/>
                <w:szCs w:val="22"/>
              </w:rPr>
              <w:t xml:space="preserve">ir Pirkėjo darbuotojai apmokyti </w:t>
            </w:r>
            <w:r w:rsidR="00E02C41" w:rsidRPr="00263533">
              <w:rPr>
                <w:rFonts w:asciiTheme="minorHAnsi" w:hAnsiTheme="minorHAnsi" w:cstheme="minorHAnsi"/>
                <w:color w:val="000000"/>
                <w:sz w:val="22"/>
                <w:szCs w:val="22"/>
              </w:rPr>
              <w:t>ne vėliau kaip per 6 mėnesius nuo Sutarties įsigaliojimo dienos</w:t>
            </w:r>
            <w:r w:rsidR="00092363">
              <w:rPr>
                <w:rFonts w:asciiTheme="minorHAnsi" w:hAnsiTheme="minorHAnsi" w:cstheme="minorHAnsi"/>
                <w:color w:val="000000"/>
                <w:sz w:val="22"/>
                <w:szCs w:val="22"/>
              </w:rPr>
              <w:t>.</w:t>
            </w:r>
          </w:p>
          <w:p w14:paraId="14B2F602" w14:textId="16B3E052" w:rsidR="00186DC6" w:rsidRPr="00263533" w:rsidRDefault="00E02C41" w:rsidP="008A41FE">
            <w:pPr>
              <w:pStyle w:val="BodyText"/>
              <w:widowControl w:val="0"/>
              <w:shd w:val="clear" w:color="auto" w:fill="FFFFFF"/>
              <w:spacing w:after="80"/>
              <w:jc w:val="both"/>
              <w:rPr>
                <w:rFonts w:asciiTheme="minorHAnsi" w:hAnsiTheme="minorHAnsi" w:cstheme="minorHAnsi"/>
                <w:color w:val="000000"/>
                <w:sz w:val="22"/>
                <w:szCs w:val="22"/>
              </w:rPr>
            </w:pPr>
            <w:r w:rsidRPr="00263533">
              <w:rPr>
                <w:rFonts w:asciiTheme="minorHAnsi" w:hAnsiTheme="minorHAnsi" w:cstheme="minorHAnsi"/>
                <w:color w:val="000000"/>
                <w:sz w:val="22"/>
                <w:szCs w:val="22"/>
              </w:rPr>
              <w:t>2.4. Pasibaigus Prekių garanti</w:t>
            </w:r>
            <w:r w:rsidR="00545F10" w:rsidRPr="00263533">
              <w:rPr>
                <w:rFonts w:asciiTheme="minorHAnsi" w:hAnsiTheme="minorHAnsi" w:cstheme="minorHAnsi"/>
                <w:color w:val="000000"/>
                <w:sz w:val="22"/>
                <w:szCs w:val="22"/>
              </w:rPr>
              <w:t>jos</w:t>
            </w:r>
            <w:r w:rsidRPr="00263533">
              <w:rPr>
                <w:rFonts w:asciiTheme="minorHAnsi" w:hAnsiTheme="minorHAnsi" w:cstheme="minorHAnsi"/>
                <w:color w:val="000000"/>
                <w:sz w:val="22"/>
                <w:szCs w:val="22"/>
              </w:rPr>
              <w:t xml:space="preserve"> laikotarpiui, Prekių </w:t>
            </w:r>
            <w:r w:rsidR="00545F10" w:rsidRPr="00263533">
              <w:rPr>
                <w:rFonts w:asciiTheme="minorHAnsi" w:hAnsiTheme="minorHAnsi" w:cstheme="minorHAnsi"/>
                <w:color w:val="000000"/>
                <w:sz w:val="22"/>
                <w:szCs w:val="22"/>
              </w:rPr>
              <w:t xml:space="preserve">remonto </w:t>
            </w:r>
            <w:r w:rsidRPr="00263533">
              <w:rPr>
                <w:rFonts w:asciiTheme="minorHAnsi" w:hAnsiTheme="minorHAnsi" w:cstheme="minorHAnsi"/>
                <w:color w:val="000000"/>
                <w:sz w:val="22"/>
                <w:szCs w:val="22"/>
              </w:rPr>
              <w:t xml:space="preserve">paslaugas arba naujas Prekių dalis, kai jų negalima suremontuoti arba remontas ekonomiškai nenaudingas, </w:t>
            </w:r>
            <w:r w:rsidR="00545F10" w:rsidRPr="00263533">
              <w:rPr>
                <w:rFonts w:asciiTheme="minorHAnsi" w:hAnsiTheme="minorHAnsi" w:cstheme="minorHAnsi"/>
                <w:color w:val="000000"/>
                <w:sz w:val="22"/>
                <w:szCs w:val="22"/>
              </w:rPr>
              <w:t xml:space="preserve">ir programinės įrangos palaikymo paslaugas </w:t>
            </w:r>
            <w:r w:rsidRPr="00263533">
              <w:rPr>
                <w:rFonts w:asciiTheme="minorHAnsi" w:hAnsiTheme="minorHAnsi" w:cstheme="minorHAnsi"/>
                <w:color w:val="000000"/>
                <w:sz w:val="22"/>
                <w:szCs w:val="22"/>
              </w:rPr>
              <w:t>Pirkėjas pirks pagal poreikį Techninėje specifikacijoje nustatyta tvarka, Tiekėjo pasiūlyme nurodytais įkainiais, neviršijant Sutarties 3.2.</w:t>
            </w:r>
            <w:r w:rsidR="002071BF">
              <w:rPr>
                <w:rFonts w:asciiTheme="minorHAnsi" w:hAnsiTheme="minorHAnsi" w:cstheme="minorHAnsi"/>
                <w:color w:val="000000"/>
                <w:sz w:val="22"/>
                <w:szCs w:val="22"/>
              </w:rPr>
              <w:t>3</w:t>
            </w:r>
            <w:r w:rsidR="002071BF" w:rsidRPr="00263533">
              <w:rPr>
                <w:rFonts w:asciiTheme="minorHAnsi" w:hAnsiTheme="minorHAnsi" w:cstheme="minorHAnsi"/>
                <w:color w:val="000000"/>
                <w:sz w:val="22"/>
                <w:szCs w:val="22"/>
              </w:rPr>
              <w:t xml:space="preserve"> </w:t>
            </w:r>
            <w:r w:rsidRPr="00263533">
              <w:rPr>
                <w:rFonts w:asciiTheme="minorHAnsi" w:hAnsiTheme="minorHAnsi" w:cstheme="minorHAnsi"/>
                <w:color w:val="000000"/>
                <w:sz w:val="22"/>
                <w:szCs w:val="22"/>
              </w:rPr>
              <w:t>punkte nurodytos sumos</w:t>
            </w:r>
            <w:r w:rsidR="00545F10" w:rsidRPr="00263533">
              <w:rPr>
                <w:rFonts w:asciiTheme="minorHAnsi" w:hAnsiTheme="minorHAnsi" w:cstheme="minorHAnsi"/>
                <w:color w:val="000000"/>
                <w:sz w:val="22"/>
                <w:szCs w:val="22"/>
              </w:rPr>
              <w:t>.</w:t>
            </w:r>
          </w:p>
          <w:p w14:paraId="4A4A3BE5" w14:textId="51CDD5E5" w:rsidR="00186DC6" w:rsidRPr="00263533" w:rsidRDefault="00186DC6" w:rsidP="00DB3B2E">
            <w:pPr>
              <w:jc w:val="both"/>
              <w:rPr>
                <w:rFonts w:asciiTheme="minorHAnsi" w:hAnsiTheme="minorHAnsi" w:cstheme="minorHAnsi"/>
                <w:sz w:val="22"/>
                <w:szCs w:val="22"/>
              </w:rPr>
            </w:pPr>
            <w:r w:rsidRPr="00263533">
              <w:rPr>
                <w:rFonts w:asciiTheme="minorHAnsi" w:hAnsiTheme="minorHAnsi" w:cstheme="minorHAnsi"/>
                <w:sz w:val="22"/>
                <w:szCs w:val="22"/>
              </w:rPr>
              <w:t xml:space="preserve">2.5. Prekės </w:t>
            </w:r>
            <w:r w:rsidR="00054982" w:rsidRPr="00263533">
              <w:rPr>
                <w:rFonts w:asciiTheme="minorHAnsi" w:hAnsiTheme="minorHAnsi" w:cstheme="minorHAnsi"/>
                <w:sz w:val="22"/>
                <w:szCs w:val="22"/>
              </w:rPr>
              <w:t xml:space="preserve">laikomos pristatytomis </w:t>
            </w:r>
            <w:r w:rsidR="006D6E4A" w:rsidRPr="00263533">
              <w:rPr>
                <w:rFonts w:asciiTheme="minorHAnsi" w:hAnsiTheme="minorHAnsi" w:cstheme="minorHAnsi"/>
                <w:sz w:val="22"/>
                <w:szCs w:val="22"/>
              </w:rPr>
              <w:t>(</w:t>
            </w:r>
            <w:r w:rsidRPr="00263533">
              <w:rPr>
                <w:rFonts w:asciiTheme="minorHAnsi" w:hAnsiTheme="minorHAnsi" w:cstheme="minorHAnsi"/>
                <w:sz w:val="22"/>
                <w:szCs w:val="22"/>
              </w:rPr>
              <w:t>Paslaugos laikomos suteiktomis</w:t>
            </w:r>
            <w:r w:rsidR="006D6E4A" w:rsidRPr="00263533">
              <w:rPr>
                <w:rFonts w:asciiTheme="minorHAnsi" w:hAnsiTheme="minorHAnsi" w:cstheme="minorHAnsi"/>
                <w:sz w:val="22"/>
                <w:szCs w:val="22"/>
              </w:rPr>
              <w:t>)</w:t>
            </w:r>
            <w:r w:rsidRPr="00263533">
              <w:rPr>
                <w:rFonts w:asciiTheme="minorHAnsi" w:hAnsiTheme="minorHAnsi" w:cstheme="minorHAnsi"/>
                <w:sz w:val="22"/>
                <w:szCs w:val="22"/>
              </w:rPr>
              <w:t>, kai Šalys pasirašo perdavimo-priėmimo aktą</w:t>
            </w:r>
            <w:r w:rsidR="00056DDB" w:rsidRPr="00263533">
              <w:rPr>
                <w:rFonts w:asciiTheme="minorHAnsi" w:hAnsiTheme="minorHAnsi" w:cstheme="minorHAnsi"/>
                <w:sz w:val="22"/>
                <w:szCs w:val="22"/>
              </w:rPr>
              <w:t>. Perdavimo priėmimo aktą parengia Tiekėjas pagal Sutarties 4 ar 5 priedo formą ir pateikia Pirkėjui.</w:t>
            </w:r>
          </w:p>
          <w:p w14:paraId="77458499" w14:textId="5549D502" w:rsidR="00FD4543" w:rsidRPr="00263533" w:rsidRDefault="00FD4543" w:rsidP="00DB3B2E">
            <w:pPr>
              <w:jc w:val="both"/>
              <w:rPr>
                <w:rFonts w:asciiTheme="minorHAnsi" w:hAnsiTheme="minorHAnsi" w:cstheme="minorHAnsi"/>
                <w:color w:val="000000"/>
                <w:sz w:val="22"/>
                <w:szCs w:val="22"/>
              </w:rPr>
            </w:pPr>
          </w:p>
        </w:tc>
      </w:tr>
      <w:tr w:rsidR="001860C2" w:rsidRPr="00263533" w14:paraId="5268B034" w14:textId="77777777" w:rsidTr="00055F53">
        <w:tc>
          <w:tcPr>
            <w:tcW w:w="5000" w:type="pct"/>
          </w:tcPr>
          <w:p w14:paraId="40B3AAAA" w14:textId="77777777" w:rsidR="008840AA" w:rsidRPr="00263533" w:rsidRDefault="008840AA" w:rsidP="00DB3B2E">
            <w:pPr>
              <w:jc w:val="center"/>
              <w:rPr>
                <w:rFonts w:asciiTheme="minorHAnsi" w:hAnsiTheme="minorHAnsi" w:cstheme="minorHAnsi"/>
                <w:b/>
                <w:color w:val="000000"/>
                <w:sz w:val="22"/>
                <w:szCs w:val="22"/>
              </w:rPr>
            </w:pPr>
          </w:p>
          <w:p w14:paraId="47A705F0" w14:textId="15588838" w:rsidR="008840AA" w:rsidRPr="00263533" w:rsidRDefault="008840AA" w:rsidP="00DB3B2E">
            <w:pPr>
              <w:jc w:val="center"/>
              <w:rPr>
                <w:rFonts w:asciiTheme="minorHAnsi" w:hAnsiTheme="minorHAnsi" w:cstheme="minorHAnsi"/>
                <w:b/>
                <w:color w:val="000000"/>
                <w:sz w:val="22"/>
                <w:szCs w:val="22"/>
              </w:rPr>
            </w:pPr>
            <w:r w:rsidRPr="00263533">
              <w:rPr>
                <w:rFonts w:asciiTheme="minorHAnsi" w:hAnsiTheme="minorHAnsi" w:cstheme="minorHAnsi"/>
                <w:b/>
                <w:color w:val="000000"/>
                <w:sz w:val="22"/>
                <w:szCs w:val="22"/>
              </w:rPr>
              <w:t xml:space="preserve">3. </w:t>
            </w:r>
            <w:r w:rsidR="00953DC7" w:rsidRPr="00263533">
              <w:rPr>
                <w:rFonts w:asciiTheme="minorHAnsi" w:hAnsiTheme="minorHAnsi" w:cstheme="minorHAnsi"/>
                <w:b/>
                <w:color w:val="000000"/>
                <w:sz w:val="22"/>
                <w:szCs w:val="22"/>
              </w:rPr>
              <w:t>SUTARTIES KAINA, KAINODAROS TAISYKLĖS</w:t>
            </w:r>
          </w:p>
          <w:p w14:paraId="6D9B9B48" w14:textId="77777777" w:rsidR="00C07486" w:rsidRPr="00263533" w:rsidRDefault="00C07486" w:rsidP="00DB3B2E">
            <w:pPr>
              <w:jc w:val="center"/>
              <w:rPr>
                <w:rFonts w:asciiTheme="minorHAnsi" w:hAnsiTheme="minorHAnsi" w:cstheme="minorHAnsi"/>
                <w:b/>
                <w:color w:val="000000"/>
                <w:sz w:val="22"/>
                <w:szCs w:val="22"/>
              </w:rPr>
            </w:pPr>
          </w:p>
          <w:p w14:paraId="4D8C92E7" w14:textId="5AA650B9" w:rsidR="001C6FFE" w:rsidRPr="00263533" w:rsidRDefault="001C6FFE" w:rsidP="008A41FE">
            <w:pPr>
              <w:pStyle w:val="ListParagraph"/>
              <w:numPr>
                <w:ilvl w:val="1"/>
                <w:numId w:val="24"/>
              </w:numPr>
              <w:tabs>
                <w:tab w:val="left" w:pos="0"/>
                <w:tab w:val="left" w:pos="457"/>
                <w:tab w:val="left" w:pos="720"/>
              </w:tabs>
              <w:spacing w:after="80" w:line="240" w:lineRule="auto"/>
              <w:ind w:left="32" w:firstLine="0"/>
              <w:contextualSpacing w:val="0"/>
              <w:jc w:val="both"/>
              <w:rPr>
                <w:rFonts w:asciiTheme="minorHAnsi" w:hAnsiTheme="minorHAnsi" w:cstheme="minorHAnsi"/>
                <w:sz w:val="22"/>
                <w:szCs w:val="22"/>
              </w:rPr>
            </w:pPr>
            <w:r w:rsidRPr="00263533">
              <w:rPr>
                <w:rFonts w:asciiTheme="minorHAnsi" w:hAnsiTheme="minorHAnsi" w:cstheme="minorHAnsi"/>
                <w:bCs/>
                <w:color w:val="000000"/>
                <w:sz w:val="22"/>
                <w:szCs w:val="22"/>
              </w:rPr>
              <w:t>Maksimali Sutarties kaina (be PVM):</w:t>
            </w:r>
            <w:r w:rsidRPr="00263533">
              <w:rPr>
                <w:rFonts w:asciiTheme="minorHAnsi" w:hAnsiTheme="minorHAnsi" w:cstheme="minorHAnsi"/>
                <w:bCs/>
                <w:sz w:val="22"/>
                <w:szCs w:val="22"/>
              </w:rPr>
              <w:t> </w:t>
            </w:r>
            <w:r w:rsidRPr="00263533">
              <w:rPr>
                <w:rFonts w:asciiTheme="minorHAnsi" w:hAnsiTheme="minorHAnsi" w:cstheme="minorHAnsi"/>
                <w:bCs/>
                <w:sz w:val="22"/>
                <w:szCs w:val="22"/>
                <w:shd w:val="clear" w:color="auto" w:fill="F2F2F2"/>
              </w:rPr>
              <w:t>__</w:t>
            </w:r>
            <w:r w:rsidRPr="00263533">
              <w:rPr>
                <w:rFonts w:asciiTheme="minorHAnsi" w:hAnsiTheme="minorHAnsi" w:cstheme="minorHAnsi"/>
                <w:bCs/>
                <w:sz w:val="22"/>
                <w:szCs w:val="22"/>
                <w:shd w:val="clear" w:color="auto" w:fill="F2F2F2"/>
              </w:rPr>
              <w:softHyphen/>
            </w:r>
            <w:r w:rsidRPr="00263533">
              <w:rPr>
                <w:rFonts w:asciiTheme="minorHAnsi" w:hAnsiTheme="minorHAnsi" w:cstheme="minorHAnsi"/>
                <w:bCs/>
                <w:sz w:val="22"/>
                <w:szCs w:val="22"/>
                <w:shd w:val="clear" w:color="auto" w:fill="F2F2F2"/>
              </w:rPr>
              <w:softHyphen/>
            </w:r>
            <w:r w:rsidRPr="00263533">
              <w:rPr>
                <w:rFonts w:asciiTheme="minorHAnsi" w:hAnsiTheme="minorHAnsi" w:cstheme="minorHAnsi"/>
                <w:bCs/>
                <w:sz w:val="22"/>
                <w:szCs w:val="22"/>
                <w:shd w:val="clear" w:color="auto" w:fill="F2F2F2"/>
              </w:rPr>
              <w:softHyphen/>
            </w:r>
            <w:r w:rsidRPr="00263533">
              <w:rPr>
                <w:rFonts w:asciiTheme="minorHAnsi" w:hAnsiTheme="minorHAnsi" w:cstheme="minorHAnsi"/>
                <w:bCs/>
                <w:sz w:val="22"/>
                <w:szCs w:val="22"/>
                <w:shd w:val="clear" w:color="auto" w:fill="F2F2F2"/>
              </w:rPr>
              <w:softHyphen/>
            </w:r>
            <w:r w:rsidRPr="00263533">
              <w:rPr>
                <w:rFonts w:asciiTheme="minorHAnsi" w:hAnsiTheme="minorHAnsi" w:cstheme="minorHAnsi"/>
                <w:bCs/>
                <w:sz w:val="22"/>
                <w:szCs w:val="22"/>
                <w:shd w:val="clear" w:color="auto" w:fill="F2F2F2"/>
              </w:rPr>
              <w:softHyphen/>
              <w:t>_</w:t>
            </w:r>
            <w:r w:rsidRPr="00263533">
              <w:rPr>
                <w:rFonts w:asciiTheme="minorHAnsi" w:hAnsiTheme="minorHAnsi" w:cstheme="minorHAnsi"/>
                <w:bCs/>
                <w:sz w:val="22"/>
                <w:szCs w:val="22"/>
                <w:shd w:val="clear" w:color="auto" w:fill="F2F2F2"/>
              </w:rPr>
              <w:softHyphen/>
            </w:r>
            <w:r w:rsidRPr="00263533">
              <w:rPr>
                <w:rFonts w:asciiTheme="minorHAnsi" w:hAnsiTheme="minorHAnsi" w:cstheme="minorHAnsi"/>
                <w:bCs/>
                <w:sz w:val="22"/>
                <w:szCs w:val="22"/>
                <w:shd w:val="clear" w:color="auto" w:fill="F2F2F2"/>
              </w:rPr>
              <w:softHyphen/>
              <w:t>_____ EUR</w:t>
            </w:r>
            <w:r w:rsidRPr="00263533">
              <w:rPr>
                <w:rFonts w:asciiTheme="minorHAnsi" w:hAnsiTheme="minorHAnsi" w:cstheme="minorHAnsi"/>
                <w:bCs/>
                <w:sz w:val="22"/>
                <w:szCs w:val="22"/>
              </w:rPr>
              <w:t xml:space="preserve"> </w:t>
            </w:r>
            <w:r w:rsidRPr="00263533">
              <w:rPr>
                <w:rFonts w:asciiTheme="minorHAnsi" w:hAnsiTheme="minorHAnsi" w:cstheme="minorHAnsi"/>
                <w:i/>
                <w:iCs/>
                <w:sz w:val="22"/>
                <w:szCs w:val="22"/>
              </w:rPr>
              <w:t>(</w:t>
            </w:r>
            <w:r w:rsidRPr="00263533">
              <w:rPr>
                <w:rFonts w:asciiTheme="minorHAnsi" w:hAnsiTheme="minorHAnsi" w:cstheme="minorHAnsi"/>
                <w:i/>
                <w:iCs/>
                <w:sz w:val="22"/>
                <w:szCs w:val="22"/>
                <w:shd w:val="clear" w:color="auto" w:fill="F2F2F2" w:themeFill="background1" w:themeFillShade="F2"/>
              </w:rPr>
              <w:t>Tiekėjo pasiūlymo 1 lentelėje nurodytos bendros pasiūlymo kainos ir Sutarties 3.2.</w:t>
            </w:r>
            <w:r w:rsidR="00335256">
              <w:rPr>
                <w:rFonts w:asciiTheme="minorHAnsi" w:hAnsiTheme="minorHAnsi" w:cstheme="minorHAnsi"/>
                <w:i/>
                <w:iCs/>
                <w:sz w:val="22"/>
                <w:szCs w:val="22"/>
                <w:shd w:val="clear" w:color="auto" w:fill="F2F2F2" w:themeFill="background1" w:themeFillShade="F2"/>
              </w:rPr>
              <w:t>3</w:t>
            </w:r>
            <w:r w:rsidRPr="00263533">
              <w:rPr>
                <w:rFonts w:asciiTheme="minorHAnsi" w:hAnsiTheme="minorHAnsi" w:cstheme="minorHAnsi"/>
                <w:i/>
                <w:iCs/>
                <w:sz w:val="22"/>
                <w:szCs w:val="22"/>
                <w:shd w:val="clear" w:color="auto" w:fill="F2F2F2" w:themeFill="background1" w:themeFillShade="F2"/>
              </w:rPr>
              <w:t xml:space="preserve"> punkte nurodytos Įrangos remonto ir Įrangos programinės įrangos pa</w:t>
            </w:r>
            <w:r w:rsidR="002B0AD3">
              <w:rPr>
                <w:rFonts w:asciiTheme="minorHAnsi" w:hAnsiTheme="minorHAnsi" w:cstheme="minorHAnsi"/>
                <w:i/>
                <w:iCs/>
                <w:sz w:val="22"/>
                <w:szCs w:val="22"/>
                <w:shd w:val="clear" w:color="auto" w:fill="F2F2F2" w:themeFill="background1" w:themeFillShade="F2"/>
              </w:rPr>
              <w:t>laikymo</w:t>
            </w:r>
            <w:r w:rsidRPr="00263533">
              <w:rPr>
                <w:rFonts w:asciiTheme="minorHAnsi" w:hAnsiTheme="minorHAnsi" w:cstheme="minorHAnsi"/>
                <w:sz w:val="22"/>
                <w:szCs w:val="22"/>
                <w:shd w:val="clear" w:color="auto" w:fill="F2F2F2" w:themeFill="background1" w:themeFillShade="F2"/>
              </w:rPr>
              <w:t xml:space="preserve"> </w:t>
            </w:r>
            <w:r w:rsidRPr="00263533">
              <w:rPr>
                <w:rFonts w:asciiTheme="minorHAnsi" w:hAnsiTheme="minorHAnsi" w:cstheme="minorHAnsi"/>
                <w:i/>
                <w:iCs/>
                <w:sz w:val="22"/>
                <w:szCs w:val="22"/>
                <w:shd w:val="clear" w:color="auto" w:fill="F2F2F2" w:themeFill="background1" w:themeFillShade="F2"/>
              </w:rPr>
              <w:t>paslaugoms skirtos kainos suma</w:t>
            </w:r>
            <w:r w:rsidRPr="00263533">
              <w:rPr>
                <w:rFonts w:asciiTheme="minorHAnsi" w:hAnsiTheme="minorHAnsi" w:cstheme="minorHAnsi"/>
                <w:i/>
                <w:iCs/>
                <w:sz w:val="22"/>
                <w:szCs w:val="22"/>
              </w:rPr>
              <w:t>)</w:t>
            </w:r>
            <w:r w:rsidRPr="00263533">
              <w:rPr>
                <w:rFonts w:asciiTheme="minorHAnsi" w:hAnsiTheme="minorHAnsi" w:cstheme="minorHAnsi"/>
                <w:sz w:val="22"/>
                <w:szCs w:val="22"/>
              </w:rPr>
              <w:t>.</w:t>
            </w:r>
          </w:p>
          <w:p w14:paraId="24EC9444" w14:textId="752B3FB3" w:rsidR="001C6FFE" w:rsidRPr="00263533" w:rsidRDefault="001C6FFE" w:rsidP="008A41FE">
            <w:pPr>
              <w:pStyle w:val="ListParagraph"/>
              <w:numPr>
                <w:ilvl w:val="1"/>
                <w:numId w:val="24"/>
              </w:numPr>
              <w:tabs>
                <w:tab w:val="left" w:pos="0"/>
              </w:tabs>
              <w:spacing w:after="80" w:line="240" w:lineRule="auto"/>
              <w:ind w:left="457" w:hanging="425"/>
              <w:contextualSpacing w:val="0"/>
              <w:jc w:val="both"/>
              <w:rPr>
                <w:rFonts w:asciiTheme="minorHAnsi" w:hAnsiTheme="minorHAnsi" w:cstheme="minorHAnsi"/>
                <w:bCs/>
                <w:iCs/>
                <w:sz w:val="22"/>
                <w:szCs w:val="22"/>
              </w:rPr>
            </w:pPr>
            <w:r w:rsidRPr="00263533">
              <w:rPr>
                <w:rFonts w:asciiTheme="minorHAnsi" w:hAnsiTheme="minorHAnsi" w:cstheme="minorHAnsi"/>
                <w:bCs/>
                <w:iCs/>
                <w:sz w:val="22"/>
                <w:szCs w:val="22"/>
              </w:rPr>
              <w:t>Maksimalią Sutarties kainą sudaro:</w:t>
            </w:r>
          </w:p>
          <w:p w14:paraId="2300C135" w14:textId="2478C6DC" w:rsidR="001C6FFE" w:rsidRPr="00263533" w:rsidRDefault="001C6FFE" w:rsidP="008A41FE">
            <w:pPr>
              <w:pStyle w:val="ListParagraph"/>
              <w:numPr>
                <w:ilvl w:val="2"/>
                <w:numId w:val="24"/>
              </w:numPr>
              <w:tabs>
                <w:tab w:val="left" w:pos="0"/>
                <w:tab w:val="left" w:pos="720"/>
                <w:tab w:val="left" w:pos="1134"/>
              </w:tabs>
              <w:spacing w:after="80" w:line="240" w:lineRule="auto"/>
              <w:ind w:left="0" w:firstLine="0"/>
              <w:contextualSpacing w:val="0"/>
              <w:jc w:val="both"/>
              <w:rPr>
                <w:rFonts w:asciiTheme="minorHAnsi" w:hAnsiTheme="minorHAnsi" w:cstheme="minorHAnsi"/>
                <w:sz w:val="22"/>
                <w:szCs w:val="22"/>
              </w:rPr>
            </w:pPr>
            <w:r w:rsidRPr="00263533">
              <w:rPr>
                <w:rFonts w:asciiTheme="minorHAnsi" w:hAnsiTheme="minorHAnsi" w:cstheme="minorHAnsi"/>
                <w:sz w:val="22"/>
                <w:szCs w:val="22"/>
              </w:rPr>
              <w:t xml:space="preserve">Įrangos kaina, kuri apima </w:t>
            </w:r>
            <w:r w:rsidR="00C65552" w:rsidRPr="00C65552">
              <w:rPr>
                <w:rFonts w:asciiTheme="minorHAnsi" w:hAnsiTheme="minorHAnsi" w:cstheme="minorHAnsi"/>
                <w:sz w:val="22"/>
                <w:szCs w:val="22"/>
              </w:rPr>
              <w:t>gamyklini</w:t>
            </w:r>
            <w:r w:rsidR="00C65552">
              <w:rPr>
                <w:rFonts w:asciiTheme="minorHAnsi" w:hAnsiTheme="minorHAnsi" w:cstheme="minorHAnsi"/>
                <w:sz w:val="22"/>
                <w:szCs w:val="22"/>
              </w:rPr>
              <w:t>us</w:t>
            </w:r>
            <w:r w:rsidR="00C65552" w:rsidRPr="00C65552">
              <w:rPr>
                <w:rFonts w:asciiTheme="minorHAnsi" w:hAnsiTheme="minorHAnsi" w:cstheme="minorHAnsi"/>
                <w:sz w:val="22"/>
                <w:szCs w:val="22"/>
              </w:rPr>
              <w:t xml:space="preserve"> priėmimo bandym</w:t>
            </w:r>
            <w:r w:rsidR="00C65552">
              <w:rPr>
                <w:rFonts w:asciiTheme="minorHAnsi" w:hAnsiTheme="minorHAnsi" w:cstheme="minorHAnsi"/>
                <w:sz w:val="22"/>
                <w:szCs w:val="22"/>
              </w:rPr>
              <w:t>u</w:t>
            </w:r>
            <w:r w:rsidR="00C65552" w:rsidRPr="00C65552">
              <w:rPr>
                <w:rFonts w:asciiTheme="minorHAnsi" w:hAnsiTheme="minorHAnsi" w:cstheme="minorHAnsi"/>
                <w:sz w:val="22"/>
                <w:szCs w:val="22"/>
              </w:rPr>
              <w:t xml:space="preserve">s </w:t>
            </w:r>
            <w:r w:rsidR="00C65552">
              <w:rPr>
                <w:rFonts w:asciiTheme="minorHAnsi" w:hAnsiTheme="minorHAnsi" w:cstheme="minorHAnsi"/>
                <w:sz w:val="22"/>
                <w:szCs w:val="22"/>
              </w:rPr>
              <w:t>(FAT)</w:t>
            </w:r>
            <w:r w:rsidR="00B10F0E" w:rsidRPr="00890A5D">
              <w:rPr>
                <w:rFonts w:ascii="Calibri" w:hAnsi="Calibri" w:cs="Calibri"/>
                <w:bCs/>
                <w:iCs/>
                <w:sz w:val="22"/>
                <w:szCs w:val="22"/>
              </w:rPr>
              <w:t xml:space="preserve"> – </w:t>
            </w:r>
            <w:r w:rsidR="00B10F0E" w:rsidRPr="00B10F0E">
              <w:rPr>
                <w:rFonts w:ascii="Calibri" w:hAnsi="Calibri" w:cs="Calibri"/>
                <w:bCs/>
                <w:iCs/>
                <w:sz w:val="22"/>
                <w:szCs w:val="22"/>
                <w:shd w:val="clear" w:color="auto" w:fill="F2F2F2" w:themeFill="background1" w:themeFillShade="F2"/>
                <w:lang w:val="en-US"/>
              </w:rPr>
              <w:t>__________</w:t>
            </w:r>
            <w:r w:rsidR="00B10F0E" w:rsidRPr="00B10F0E">
              <w:rPr>
                <w:rFonts w:ascii="Calibri" w:hAnsi="Calibri" w:cs="Calibri"/>
                <w:bCs/>
                <w:iCs/>
                <w:sz w:val="22"/>
                <w:szCs w:val="22"/>
                <w:shd w:val="clear" w:color="auto" w:fill="F2F2F2" w:themeFill="background1" w:themeFillShade="F2"/>
              </w:rPr>
              <w:t>EUR</w:t>
            </w:r>
            <w:r w:rsidR="00B10F0E" w:rsidRPr="00890A5D">
              <w:rPr>
                <w:rFonts w:ascii="Calibri" w:hAnsi="Calibri" w:cs="Calibri"/>
                <w:bCs/>
                <w:iCs/>
                <w:sz w:val="22"/>
                <w:szCs w:val="22"/>
              </w:rPr>
              <w:t xml:space="preserve"> </w:t>
            </w:r>
            <w:r w:rsidR="00B10F0E" w:rsidRPr="00263533">
              <w:rPr>
                <w:rFonts w:asciiTheme="minorHAnsi" w:hAnsiTheme="minorHAnsi" w:cstheme="minorHAnsi"/>
                <w:i/>
                <w:iCs/>
                <w:sz w:val="22"/>
                <w:szCs w:val="22"/>
              </w:rPr>
              <w:t>(</w:t>
            </w:r>
            <w:r w:rsidR="00B10F0E" w:rsidRPr="00263533">
              <w:rPr>
                <w:rFonts w:asciiTheme="minorHAnsi" w:hAnsiTheme="minorHAnsi" w:cstheme="minorHAnsi"/>
                <w:i/>
                <w:iCs/>
                <w:sz w:val="22"/>
                <w:szCs w:val="22"/>
                <w:shd w:val="clear" w:color="auto" w:fill="F2F2F2" w:themeFill="background1" w:themeFillShade="F2"/>
              </w:rPr>
              <w:t>Tiekėjo pasiūlymo 1 lentelėje nurodyt</w:t>
            </w:r>
            <w:r w:rsidR="00B10F0E">
              <w:rPr>
                <w:rFonts w:asciiTheme="minorHAnsi" w:hAnsiTheme="minorHAnsi" w:cstheme="minorHAnsi"/>
                <w:i/>
                <w:iCs/>
                <w:sz w:val="22"/>
                <w:szCs w:val="22"/>
                <w:shd w:val="clear" w:color="auto" w:fill="F2F2F2" w:themeFill="background1" w:themeFillShade="F2"/>
              </w:rPr>
              <w:t>a Įrangos kaina)</w:t>
            </w:r>
            <w:r w:rsidRPr="00263533">
              <w:rPr>
                <w:rFonts w:asciiTheme="minorHAnsi" w:hAnsiTheme="minorHAnsi" w:cstheme="minorHAnsi"/>
                <w:sz w:val="22"/>
                <w:szCs w:val="22"/>
              </w:rPr>
              <w:t>;</w:t>
            </w:r>
          </w:p>
          <w:p w14:paraId="3D510FA5" w14:textId="5F6EF8B8" w:rsidR="008D4661" w:rsidRPr="008D4661" w:rsidRDefault="008D4661" w:rsidP="008A41FE">
            <w:pPr>
              <w:pStyle w:val="ListParagraph"/>
              <w:numPr>
                <w:ilvl w:val="2"/>
                <w:numId w:val="24"/>
              </w:numPr>
              <w:tabs>
                <w:tab w:val="left" w:pos="0"/>
              </w:tabs>
              <w:spacing w:after="80" w:line="240" w:lineRule="auto"/>
              <w:ind w:left="0" w:firstLine="22"/>
              <w:contextualSpacing w:val="0"/>
              <w:jc w:val="both"/>
              <w:rPr>
                <w:rFonts w:asciiTheme="minorHAnsi" w:eastAsia="Times New Roman" w:hAnsiTheme="minorHAnsi" w:cstheme="minorHAnsi"/>
                <w:sz w:val="22"/>
                <w:szCs w:val="22"/>
              </w:rPr>
            </w:pPr>
            <w:bookmarkStart w:id="0" w:name="_Hlk126334305"/>
            <w:r>
              <w:rPr>
                <w:rFonts w:asciiTheme="minorHAnsi" w:eastAsia="Times New Roman" w:hAnsiTheme="minorHAnsi" w:cstheme="minorHAnsi"/>
                <w:sz w:val="22"/>
                <w:szCs w:val="22"/>
              </w:rPr>
              <w:t>M</w:t>
            </w:r>
            <w:r w:rsidRPr="008D4661">
              <w:rPr>
                <w:rFonts w:asciiTheme="minorHAnsi" w:eastAsia="Times New Roman" w:hAnsiTheme="minorHAnsi" w:cstheme="minorHAnsi"/>
                <w:sz w:val="22"/>
                <w:szCs w:val="22"/>
              </w:rPr>
              <w:t>okymų paslaugų kain</w:t>
            </w:r>
            <w:r>
              <w:rPr>
                <w:rFonts w:asciiTheme="minorHAnsi" w:eastAsia="Times New Roman" w:hAnsiTheme="minorHAnsi" w:cstheme="minorHAnsi"/>
                <w:sz w:val="22"/>
                <w:szCs w:val="22"/>
              </w:rPr>
              <w:t>a</w:t>
            </w:r>
            <w:r w:rsidR="00B10F0E">
              <w:rPr>
                <w:rFonts w:asciiTheme="minorHAnsi" w:eastAsia="Times New Roman" w:hAnsiTheme="minorHAnsi" w:cstheme="minorHAnsi"/>
                <w:sz w:val="22"/>
                <w:szCs w:val="22"/>
              </w:rPr>
              <w:t xml:space="preserve"> </w:t>
            </w:r>
            <w:r w:rsidR="00B10F0E" w:rsidRPr="00890A5D">
              <w:rPr>
                <w:rFonts w:ascii="Calibri" w:hAnsi="Calibri" w:cs="Calibri"/>
                <w:bCs/>
                <w:iCs/>
                <w:sz w:val="22"/>
                <w:szCs w:val="22"/>
              </w:rPr>
              <w:t xml:space="preserve">– </w:t>
            </w:r>
            <w:r w:rsidR="00B10F0E" w:rsidRPr="00B10F0E">
              <w:rPr>
                <w:rFonts w:ascii="Calibri" w:hAnsi="Calibri" w:cs="Calibri"/>
                <w:bCs/>
                <w:iCs/>
                <w:sz w:val="22"/>
                <w:szCs w:val="22"/>
                <w:shd w:val="clear" w:color="auto" w:fill="F2F2F2" w:themeFill="background1" w:themeFillShade="F2"/>
                <w:lang w:val="en-US"/>
              </w:rPr>
              <w:t>__________</w:t>
            </w:r>
            <w:r w:rsidR="00B10F0E" w:rsidRPr="00B10F0E">
              <w:rPr>
                <w:rFonts w:ascii="Calibri" w:hAnsi="Calibri" w:cs="Calibri"/>
                <w:bCs/>
                <w:iCs/>
                <w:sz w:val="22"/>
                <w:szCs w:val="22"/>
                <w:shd w:val="clear" w:color="auto" w:fill="F2F2F2" w:themeFill="background1" w:themeFillShade="F2"/>
              </w:rPr>
              <w:t>EUR</w:t>
            </w:r>
            <w:r w:rsidR="00B10F0E" w:rsidRPr="00890A5D">
              <w:rPr>
                <w:rFonts w:ascii="Calibri" w:hAnsi="Calibri" w:cs="Calibri"/>
                <w:bCs/>
                <w:iCs/>
                <w:sz w:val="22"/>
                <w:szCs w:val="22"/>
              </w:rPr>
              <w:t xml:space="preserve"> </w:t>
            </w:r>
            <w:r w:rsidR="00B10F0E" w:rsidRPr="00263533">
              <w:rPr>
                <w:rFonts w:asciiTheme="minorHAnsi" w:hAnsiTheme="minorHAnsi" w:cstheme="minorHAnsi"/>
                <w:i/>
                <w:iCs/>
                <w:sz w:val="22"/>
                <w:szCs w:val="22"/>
              </w:rPr>
              <w:t>(</w:t>
            </w:r>
            <w:r w:rsidR="00B10F0E" w:rsidRPr="00263533">
              <w:rPr>
                <w:rFonts w:asciiTheme="minorHAnsi" w:hAnsiTheme="minorHAnsi" w:cstheme="minorHAnsi"/>
                <w:i/>
                <w:iCs/>
                <w:sz w:val="22"/>
                <w:szCs w:val="22"/>
                <w:shd w:val="clear" w:color="auto" w:fill="F2F2F2" w:themeFill="background1" w:themeFillShade="F2"/>
              </w:rPr>
              <w:t>Tiekėjo pasiūlymo 1 lentelė</w:t>
            </w:r>
            <w:r w:rsidR="00B10F0E">
              <w:rPr>
                <w:rFonts w:asciiTheme="minorHAnsi" w:hAnsiTheme="minorHAnsi" w:cstheme="minorHAnsi"/>
                <w:i/>
                <w:iCs/>
                <w:sz w:val="22"/>
                <w:szCs w:val="22"/>
                <w:shd w:val="clear" w:color="auto" w:fill="F2F2F2" w:themeFill="background1" w:themeFillShade="F2"/>
              </w:rPr>
              <w:t xml:space="preserve">s </w:t>
            </w:r>
            <w:r w:rsidR="00B10F0E">
              <w:rPr>
                <w:rFonts w:asciiTheme="minorHAnsi" w:hAnsiTheme="minorHAnsi" w:cstheme="minorHAnsi"/>
                <w:i/>
                <w:iCs/>
                <w:sz w:val="22"/>
                <w:szCs w:val="22"/>
                <w:shd w:val="clear" w:color="auto" w:fill="F2F2F2" w:themeFill="background1" w:themeFillShade="F2"/>
                <w:lang w:val="en-US"/>
              </w:rPr>
              <w:t xml:space="preserve">6.1 </w:t>
            </w:r>
            <w:proofErr w:type="spellStart"/>
            <w:r w:rsidR="00B10F0E">
              <w:rPr>
                <w:rFonts w:asciiTheme="minorHAnsi" w:hAnsiTheme="minorHAnsi" w:cstheme="minorHAnsi"/>
                <w:i/>
                <w:iCs/>
                <w:sz w:val="22"/>
                <w:szCs w:val="22"/>
                <w:shd w:val="clear" w:color="auto" w:fill="F2F2F2" w:themeFill="background1" w:themeFillShade="F2"/>
                <w:lang w:val="en-US"/>
              </w:rPr>
              <w:t>punkte</w:t>
            </w:r>
            <w:proofErr w:type="spellEnd"/>
            <w:r w:rsidR="00B10F0E" w:rsidRPr="00263533">
              <w:rPr>
                <w:rFonts w:asciiTheme="minorHAnsi" w:hAnsiTheme="minorHAnsi" w:cstheme="minorHAnsi"/>
                <w:i/>
                <w:iCs/>
                <w:sz w:val="22"/>
                <w:szCs w:val="22"/>
                <w:shd w:val="clear" w:color="auto" w:fill="F2F2F2" w:themeFill="background1" w:themeFillShade="F2"/>
              </w:rPr>
              <w:t xml:space="preserve"> nurodyt</w:t>
            </w:r>
            <w:r w:rsidR="00B10F0E">
              <w:rPr>
                <w:rFonts w:asciiTheme="minorHAnsi" w:hAnsiTheme="minorHAnsi" w:cstheme="minorHAnsi"/>
                <w:i/>
                <w:iCs/>
                <w:sz w:val="22"/>
                <w:szCs w:val="22"/>
                <w:shd w:val="clear" w:color="auto" w:fill="F2F2F2" w:themeFill="background1" w:themeFillShade="F2"/>
              </w:rPr>
              <w:t>a mokymų paslaugų kaina)</w:t>
            </w:r>
            <w:r>
              <w:rPr>
                <w:rFonts w:asciiTheme="minorHAnsi" w:eastAsia="Times New Roman" w:hAnsiTheme="minorHAnsi" w:cstheme="minorHAnsi"/>
                <w:sz w:val="22"/>
                <w:szCs w:val="22"/>
              </w:rPr>
              <w:t>;</w:t>
            </w:r>
          </w:p>
          <w:p w14:paraId="6F00D32F" w14:textId="1CFD5275" w:rsidR="001C6FFE" w:rsidRPr="00263533" w:rsidRDefault="001C6FFE" w:rsidP="008A41FE">
            <w:pPr>
              <w:pStyle w:val="ListParagraph"/>
              <w:numPr>
                <w:ilvl w:val="2"/>
                <w:numId w:val="24"/>
              </w:numPr>
              <w:tabs>
                <w:tab w:val="left" w:pos="0"/>
              </w:tabs>
              <w:spacing w:after="80" w:line="240" w:lineRule="auto"/>
              <w:ind w:left="0" w:firstLine="22"/>
              <w:contextualSpacing w:val="0"/>
              <w:jc w:val="both"/>
              <w:rPr>
                <w:rFonts w:asciiTheme="minorHAnsi" w:eastAsia="Times New Roman" w:hAnsiTheme="minorHAnsi" w:cstheme="minorHAnsi"/>
                <w:sz w:val="22"/>
                <w:szCs w:val="22"/>
              </w:rPr>
            </w:pPr>
            <w:r w:rsidRPr="00263533">
              <w:rPr>
                <w:rFonts w:asciiTheme="minorHAnsi" w:hAnsiTheme="minorHAnsi" w:cstheme="minorHAnsi"/>
                <w:sz w:val="22"/>
                <w:szCs w:val="22"/>
              </w:rPr>
              <w:t xml:space="preserve">Įrangos remonto ir </w:t>
            </w:r>
            <w:r w:rsidRPr="00263533">
              <w:rPr>
                <w:rFonts w:asciiTheme="minorHAnsi" w:hAnsiTheme="minorHAnsi" w:cstheme="minorHAnsi"/>
                <w:sz w:val="22"/>
                <w:szCs w:val="22"/>
                <w:shd w:val="clear" w:color="auto" w:fill="FFFFFF" w:themeFill="background1"/>
              </w:rPr>
              <w:t>Įrangos programinės įrangos pa</w:t>
            </w:r>
            <w:r w:rsidR="000B4526">
              <w:rPr>
                <w:rFonts w:asciiTheme="minorHAnsi" w:hAnsiTheme="minorHAnsi" w:cstheme="minorHAnsi"/>
                <w:sz w:val="22"/>
                <w:szCs w:val="22"/>
                <w:shd w:val="clear" w:color="auto" w:fill="FFFFFF" w:themeFill="background1"/>
              </w:rPr>
              <w:t>laikymo</w:t>
            </w:r>
            <w:r w:rsidRPr="00263533">
              <w:rPr>
                <w:rFonts w:asciiTheme="minorHAnsi" w:hAnsiTheme="minorHAnsi" w:cstheme="minorHAnsi"/>
                <w:sz w:val="22"/>
                <w:szCs w:val="22"/>
                <w:shd w:val="clear" w:color="auto" w:fill="F2F2F2" w:themeFill="background1" w:themeFillShade="F2"/>
              </w:rPr>
              <w:t xml:space="preserve"> </w:t>
            </w:r>
            <w:r w:rsidRPr="00263533">
              <w:rPr>
                <w:rFonts w:asciiTheme="minorHAnsi" w:hAnsiTheme="minorHAnsi" w:cstheme="minorHAnsi"/>
                <w:sz w:val="22"/>
                <w:szCs w:val="22"/>
              </w:rPr>
              <w:t xml:space="preserve">paslaugoms ir (ar) naujai įrangai </w:t>
            </w:r>
            <w:bookmarkEnd w:id="0"/>
            <w:r w:rsidRPr="00263533">
              <w:rPr>
                <w:rFonts w:asciiTheme="minorHAnsi" w:hAnsiTheme="minorHAnsi" w:cstheme="minorHAnsi"/>
                <w:sz w:val="22"/>
                <w:szCs w:val="22"/>
              </w:rPr>
              <w:t xml:space="preserve">įsigyti skirta kaina (suma) – </w:t>
            </w:r>
            <w:r w:rsidR="000B4526">
              <w:rPr>
                <w:rFonts w:asciiTheme="minorHAnsi" w:hAnsiTheme="minorHAnsi" w:cstheme="minorHAnsi"/>
                <w:sz w:val="22"/>
                <w:szCs w:val="22"/>
              </w:rPr>
              <w:t>4</w:t>
            </w:r>
            <w:r w:rsidRPr="00263533">
              <w:rPr>
                <w:rFonts w:asciiTheme="minorHAnsi" w:hAnsiTheme="minorHAnsi" w:cstheme="minorHAnsi"/>
                <w:sz w:val="22"/>
                <w:szCs w:val="22"/>
              </w:rPr>
              <w:t>0 000,00 EUR (</w:t>
            </w:r>
            <w:r w:rsidR="000B4526">
              <w:rPr>
                <w:rFonts w:asciiTheme="minorHAnsi" w:hAnsiTheme="minorHAnsi" w:cstheme="minorHAnsi"/>
                <w:sz w:val="22"/>
                <w:szCs w:val="22"/>
              </w:rPr>
              <w:t>keturiasde</w:t>
            </w:r>
            <w:r w:rsidRPr="00263533">
              <w:rPr>
                <w:rFonts w:asciiTheme="minorHAnsi" w:hAnsiTheme="minorHAnsi" w:cstheme="minorHAnsi"/>
                <w:sz w:val="22"/>
                <w:szCs w:val="22"/>
              </w:rPr>
              <w:t>šimt tūkstančių eurų) be PVM.</w:t>
            </w:r>
          </w:p>
          <w:p w14:paraId="0DB2B67A" w14:textId="61BF6800" w:rsidR="001C6FFE" w:rsidRPr="00551065" w:rsidRDefault="00551065" w:rsidP="008A41FE">
            <w:pPr>
              <w:pStyle w:val="ListParagraph"/>
              <w:numPr>
                <w:ilvl w:val="1"/>
                <w:numId w:val="24"/>
              </w:numPr>
              <w:tabs>
                <w:tab w:val="left" w:pos="0"/>
                <w:tab w:val="left" w:pos="589"/>
              </w:tabs>
              <w:spacing w:after="80" w:line="240" w:lineRule="auto"/>
              <w:ind w:left="0" w:hanging="31"/>
              <w:contextualSpacing w:val="0"/>
              <w:jc w:val="both"/>
              <w:rPr>
                <w:rFonts w:asciiTheme="minorHAnsi" w:eastAsia="Times New Roman" w:hAnsiTheme="minorHAnsi" w:cstheme="minorHAnsi"/>
                <w:sz w:val="22"/>
                <w:szCs w:val="22"/>
              </w:rPr>
            </w:pPr>
            <w:r w:rsidRPr="00551065">
              <w:rPr>
                <w:rFonts w:asciiTheme="minorHAnsi" w:hAnsiTheme="minorHAnsi" w:cstheme="minorHAnsi"/>
                <w:color w:val="000000"/>
                <w:sz w:val="22"/>
                <w:szCs w:val="22"/>
              </w:rPr>
              <w:t xml:space="preserve">Sutarčiai taikoma fiksuotos kainos ir fiksuoto įkainio kainodara. </w:t>
            </w:r>
            <w:r>
              <w:rPr>
                <w:rFonts w:asciiTheme="minorHAnsi" w:hAnsiTheme="minorHAnsi" w:cstheme="minorHAnsi"/>
                <w:color w:val="000000"/>
                <w:sz w:val="22"/>
                <w:szCs w:val="22"/>
              </w:rPr>
              <w:t>Įrangai</w:t>
            </w:r>
            <w:r w:rsidRPr="00551065">
              <w:rPr>
                <w:rFonts w:asciiTheme="minorHAnsi" w:hAnsiTheme="minorHAnsi" w:cstheme="minorHAnsi"/>
                <w:color w:val="000000"/>
                <w:sz w:val="22"/>
                <w:szCs w:val="22"/>
              </w:rPr>
              <w:t xml:space="preserve"> taikoma - fiksuotos kainos kainodara. </w:t>
            </w:r>
            <w:r w:rsidRPr="00263533">
              <w:rPr>
                <w:rFonts w:asciiTheme="minorHAnsi" w:hAnsiTheme="minorHAnsi" w:cstheme="minorHAnsi"/>
                <w:sz w:val="22"/>
                <w:szCs w:val="22"/>
              </w:rPr>
              <w:t xml:space="preserve">Įrangos remonto ir </w:t>
            </w:r>
            <w:r w:rsidRPr="00263533">
              <w:rPr>
                <w:rFonts w:asciiTheme="minorHAnsi" w:hAnsiTheme="minorHAnsi" w:cstheme="minorHAnsi"/>
                <w:sz w:val="22"/>
                <w:szCs w:val="22"/>
                <w:shd w:val="clear" w:color="auto" w:fill="FFFFFF" w:themeFill="background1"/>
              </w:rPr>
              <w:t>Įrangos programinės įrangos pa</w:t>
            </w:r>
            <w:r>
              <w:rPr>
                <w:rFonts w:asciiTheme="minorHAnsi" w:hAnsiTheme="minorHAnsi" w:cstheme="minorHAnsi"/>
                <w:sz w:val="22"/>
                <w:szCs w:val="22"/>
                <w:shd w:val="clear" w:color="auto" w:fill="FFFFFF" w:themeFill="background1"/>
              </w:rPr>
              <w:t>laikymo</w:t>
            </w:r>
            <w:r w:rsidRPr="00263533">
              <w:rPr>
                <w:rFonts w:asciiTheme="minorHAnsi" w:hAnsiTheme="minorHAnsi" w:cstheme="minorHAnsi"/>
                <w:sz w:val="22"/>
                <w:szCs w:val="22"/>
                <w:shd w:val="clear" w:color="auto" w:fill="F2F2F2" w:themeFill="background1" w:themeFillShade="F2"/>
              </w:rPr>
              <w:t xml:space="preserve"> </w:t>
            </w:r>
            <w:r w:rsidRPr="00263533">
              <w:rPr>
                <w:rFonts w:asciiTheme="minorHAnsi" w:hAnsiTheme="minorHAnsi" w:cstheme="minorHAnsi"/>
                <w:sz w:val="22"/>
                <w:szCs w:val="22"/>
              </w:rPr>
              <w:t>paslaugoms</w:t>
            </w:r>
            <w:r w:rsidRPr="00551065">
              <w:rPr>
                <w:rFonts w:asciiTheme="minorHAnsi" w:hAnsiTheme="minorHAnsi" w:cstheme="minorHAnsi"/>
                <w:color w:val="000000"/>
                <w:sz w:val="22"/>
                <w:szCs w:val="22"/>
              </w:rPr>
              <w:t xml:space="preserve"> taikoma - fiksuoto įkainio kainodara. Visos Tiekėjo išlaidos, susijusios su Sutarties įgyvendinimu turi būti įskaičiuotos į kainą/įkain</w:t>
            </w:r>
            <w:r>
              <w:rPr>
                <w:rFonts w:asciiTheme="minorHAnsi" w:hAnsiTheme="minorHAnsi" w:cstheme="minorHAnsi"/>
                <w:color w:val="000000"/>
                <w:sz w:val="22"/>
                <w:szCs w:val="22"/>
              </w:rPr>
              <w:t>ius</w:t>
            </w:r>
            <w:r w:rsidR="001C6FFE" w:rsidRPr="00263533">
              <w:rPr>
                <w:rFonts w:asciiTheme="minorHAnsi" w:hAnsiTheme="minorHAnsi" w:cstheme="minorHAnsi"/>
                <w:color w:val="000000"/>
                <w:sz w:val="22"/>
                <w:szCs w:val="22"/>
              </w:rPr>
              <w:t xml:space="preserve">. </w:t>
            </w:r>
          </w:p>
          <w:p w14:paraId="728D674B" w14:textId="124C409D" w:rsidR="00551065" w:rsidRPr="00263533" w:rsidRDefault="00551065" w:rsidP="008A41FE">
            <w:pPr>
              <w:pStyle w:val="ListParagraph"/>
              <w:numPr>
                <w:ilvl w:val="1"/>
                <w:numId w:val="24"/>
              </w:numPr>
              <w:tabs>
                <w:tab w:val="left" w:pos="0"/>
                <w:tab w:val="left" w:pos="589"/>
              </w:tabs>
              <w:spacing w:after="80" w:line="240" w:lineRule="auto"/>
              <w:ind w:left="0" w:hanging="31"/>
              <w:contextualSpacing w:val="0"/>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Įrangos</w:t>
            </w:r>
            <w:r w:rsidRPr="00551065">
              <w:rPr>
                <w:rFonts w:asciiTheme="minorHAnsi" w:eastAsia="Times New Roman" w:hAnsiTheme="minorHAnsi" w:cstheme="minorHAnsi"/>
                <w:sz w:val="22"/>
                <w:szCs w:val="22"/>
              </w:rPr>
              <w:t xml:space="preserve"> kaina (nurodyta Sutarties 3.2.1 punkte) nekeičiama, išskyrus </w:t>
            </w:r>
            <w:r w:rsidRPr="00945776">
              <w:rPr>
                <w:rFonts w:asciiTheme="minorHAnsi" w:eastAsia="Times New Roman" w:hAnsiTheme="minorHAnsi" w:cstheme="minorHAnsi"/>
                <w:sz w:val="22"/>
                <w:szCs w:val="22"/>
              </w:rPr>
              <w:t xml:space="preserve">Sutarties </w:t>
            </w:r>
            <w:r w:rsidR="00D67627" w:rsidRPr="00945776">
              <w:rPr>
                <w:rFonts w:asciiTheme="minorHAnsi" w:eastAsia="Times New Roman" w:hAnsiTheme="minorHAnsi" w:cstheme="minorHAnsi"/>
                <w:sz w:val="22"/>
                <w:szCs w:val="22"/>
              </w:rPr>
              <w:t>3.7</w:t>
            </w:r>
            <w:r w:rsidRPr="00945776">
              <w:rPr>
                <w:rFonts w:asciiTheme="minorHAnsi" w:eastAsia="Times New Roman" w:hAnsiTheme="minorHAnsi" w:cstheme="minorHAnsi"/>
                <w:sz w:val="22"/>
                <w:szCs w:val="22"/>
              </w:rPr>
              <w:t xml:space="preserve"> punkte numatytą</w:t>
            </w:r>
            <w:r w:rsidRPr="00551065">
              <w:rPr>
                <w:rFonts w:asciiTheme="minorHAnsi" w:eastAsia="Times New Roman" w:hAnsiTheme="minorHAnsi" w:cstheme="minorHAnsi"/>
                <w:sz w:val="22"/>
                <w:szCs w:val="22"/>
              </w:rPr>
              <w:t xml:space="preserve"> atvejį</w:t>
            </w:r>
            <w:r>
              <w:rPr>
                <w:rFonts w:asciiTheme="minorHAnsi" w:eastAsia="Times New Roman" w:hAnsiTheme="minorHAnsi" w:cstheme="minorHAnsi"/>
                <w:sz w:val="22"/>
                <w:szCs w:val="22"/>
              </w:rPr>
              <w:t>.</w:t>
            </w:r>
          </w:p>
          <w:p w14:paraId="65177B35" w14:textId="77777777" w:rsidR="00D67627" w:rsidRDefault="00551065" w:rsidP="008A41FE">
            <w:pPr>
              <w:pStyle w:val="ListParagraph"/>
              <w:numPr>
                <w:ilvl w:val="1"/>
                <w:numId w:val="24"/>
              </w:numPr>
              <w:tabs>
                <w:tab w:val="left" w:pos="589"/>
              </w:tabs>
              <w:spacing w:after="80" w:line="240" w:lineRule="auto"/>
              <w:ind w:left="0" w:firstLine="0"/>
              <w:contextualSpacing w:val="0"/>
              <w:jc w:val="both"/>
              <w:rPr>
                <w:rFonts w:asciiTheme="minorHAnsi" w:hAnsiTheme="minorHAnsi" w:cstheme="minorHAnsi"/>
                <w:sz w:val="22"/>
                <w:szCs w:val="22"/>
              </w:rPr>
            </w:pPr>
            <w:r w:rsidRPr="00551065">
              <w:rPr>
                <w:rFonts w:asciiTheme="minorHAnsi" w:hAnsiTheme="minorHAnsi" w:cstheme="minorHAnsi"/>
                <w:sz w:val="22"/>
                <w:szCs w:val="22"/>
              </w:rPr>
              <w:t xml:space="preserve">Sutartyje numatyti  Įrangos remonto ir Įrangos programinės įrangos palaikymo paslaugų įkainiai nekeičiami visą Sutarties galiojimo laiką, </w:t>
            </w:r>
            <w:r w:rsidR="001C6FFE" w:rsidRPr="00263533">
              <w:rPr>
                <w:rFonts w:asciiTheme="minorHAnsi" w:hAnsiTheme="minorHAnsi" w:cstheme="minorHAnsi"/>
                <w:sz w:val="22"/>
                <w:szCs w:val="22"/>
              </w:rPr>
              <w:t xml:space="preserve">išskyrus </w:t>
            </w:r>
            <w:r w:rsidR="001C6FFE" w:rsidRPr="00B0250F">
              <w:rPr>
                <w:rFonts w:asciiTheme="minorHAnsi" w:hAnsiTheme="minorHAnsi" w:cstheme="minorHAnsi"/>
                <w:sz w:val="22"/>
                <w:szCs w:val="22"/>
              </w:rPr>
              <w:t xml:space="preserve">Sutarties </w:t>
            </w:r>
            <w:r w:rsidR="009A284A" w:rsidRPr="00B0250F">
              <w:rPr>
                <w:rFonts w:asciiTheme="minorHAnsi" w:hAnsiTheme="minorHAnsi" w:cstheme="minorHAnsi"/>
                <w:sz w:val="22"/>
                <w:szCs w:val="22"/>
              </w:rPr>
              <w:t>3.</w:t>
            </w:r>
            <w:r w:rsidR="00D67627" w:rsidRPr="00B0250F">
              <w:rPr>
                <w:rFonts w:asciiTheme="minorHAnsi" w:hAnsiTheme="minorHAnsi" w:cstheme="minorHAnsi"/>
                <w:sz w:val="22"/>
                <w:szCs w:val="22"/>
                <w:lang w:val="en-US"/>
              </w:rPr>
              <w:t>6</w:t>
            </w:r>
            <w:r w:rsidR="009A284A" w:rsidRPr="00B0250F">
              <w:rPr>
                <w:rFonts w:asciiTheme="minorHAnsi" w:hAnsiTheme="minorHAnsi" w:cstheme="minorHAnsi"/>
                <w:sz w:val="22"/>
                <w:szCs w:val="22"/>
              </w:rPr>
              <w:t xml:space="preserve"> ir 3.</w:t>
            </w:r>
            <w:r w:rsidR="00D67627" w:rsidRPr="00B0250F">
              <w:rPr>
                <w:rFonts w:asciiTheme="minorHAnsi" w:hAnsiTheme="minorHAnsi" w:cstheme="minorHAnsi"/>
                <w:sz w:val="22"/>
                <w:szCs w:val="22"/>
              </w:rPr>
              <w:t>7</w:t>
            </w:r>
            <w:r w:rsidR="009A284A" w:rsidRPr="00B0250F">
              <w:rPr>
                <w:rFonts w:asciiTheme="minorHAnsi" w:hAnsiTheme="minorHAnsi" w:cstheme="minorHAnsi"/>
                <w:sz w:val="22"/>
                <w:szCs w:val="22"/>
              </w:rPr>
              <w:t xml:space="preserve"> punktuose</w:t>
            </w:r>
            <w:r w:rsidR="001C6FFE" w:rsidRPr="00B0250F">
              <w:rPr>
                <w:rFonts w:asciiTheme="minorHAnsi" w:hAnsiTheme="minorHAnsi" w:cstheme="minorHAnsi"/>
                <w:sz w:val="22"/>
                <w:szCs w:val="22"/>
              </w:rPr>
              <w:t xml:space="preserve"> numatytus</w:t>
            </w:r>
            <w:r w:rsidR="001C6FFE" w:rsidRPr="00263533">
              <w:rPr>
                <w:rFonts w:asciiTheme="minorHAnsi" w:hAnsiTheme="minorHAnsi" w:cstheme="minorHAnsi"/>
                <w:sz w:val="22"/>
                <w:szCs w:val="22"/>
              </w:rPr>
              <w:t xml:space="preserve"> atvejus.</w:t>
            </w:r>
          </w:p>
          <w:p w14:paraId="360B2F9A" w14:textId="2C511991" w:rsidR="00482E5C" w:rsidRPr="00D67627" w:rsidRDefault="00990E3F" w:rsidP="008A41FE">
            <w:pPr>
              <w:pStyle w:val="ListParagraph"/>
              <w:numPr>
                <w:ilvl w:val="1"/>
                <w:numId w:val="24"/>
              </w:numPr>
              <w:tabs>
                <w:tab w:val="left" w:pos="589"/>
              </w:tabs>
              <w:spacing w:after="80" w:line="240" w:lineRule="auto"/>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Į</w:t>
            </w:r>
            <w:r w:rsidR="00482E5C" w:rsidRPr="00D67627">
              <w:rPr>
                <w:rFonts w:asciiTheme="minorHAnsi" w:hAnsiTheme="minorHAnsi" w:cstheme="minorHAnsi"/>
                <w:sz w:val="22"/>
                <w:szCs w:val="22"/>
              </w:rPr>
              <w:t>kainiai,</w:t>
            </w:r>
            <w:r w:rsidR="00482E5C" w:rsidRPr="00D67627">
              <w:rPr>
                <w:rFonts w:asciiTheme="minorHAnsi" w:hAnsiTheme="minorHAnsi" w:cstheme="minorHAnsi"/>
                <w:b/>
                <w:bCs/>
                <w:sz w:val="22"/>
                <w:szCs w:val="22"/>
              </w:rPr>
              <w:t xml:space="preserve"> </w:t>
            </w:r>
            <w:r w:rsidR="00482E5C" w:rsidRPr="00D67627">
              <w:rPr>
                <w:rFonts w:asciiTheme="minorHAnsi" w:hAnsiTheme="minorHAnsi" w:cstheme="minorHAnsi"/>
                <w:sz w:val="22"/>
                <w:szCs w:val="22"/>
              </w:rPr>
              <w:t xml:space="preserve">Sutarties galiojimo laikotarpiu gali būti perskaičiuojami </w:t>
            </w:r>
            <w:r w:rsidRPr="00990E3F">
              <w:rPr>
                <w:rFonts w:asciiTheme="minorHAnsi" w:hAnsiTheme="minorHAnsi" w:cstheme="minorHAnsi"/>
                <w:sz w:val="22"/>
                <w:szCs w:val="22"/>
              </w:rPr>
              <w:t xml:space="preserve">esant vienos iš Šalių prašymui, </w:t>
            </w:r>
            <w:r w:rsidR="00482E5C" w:rsidRPr="00D67627">
              <w:rPr>
                <w:rFonts w:asciiTheme="minorHAnsi" w:hAnsiTheme="minorHAnsi" w:cstheme="minorHAnsi"/>
                <w:sz w:val="22"/>
                <w:szCs w:val="22"/>
              </w:rPr>
              <w:t>tokiomis sąlygomis:</w:t>
            </w:r>
          </w:p>
          <w:p w14:paraId="178FF5B4" w14:textId="0C510D10" w:rsidR="00990E3F" w:rsidRDefault="00990E3F" w:rsidP="008A41FE">
            <w:pPr>
              <w:pStyle w:val="ListParagraph"/>
              <w:numPr>
                <w:ilvl w:val="2"/>
                <w:numId w:val="24"/>
              </w:numPr>
              <w:tabs>
                <w:tab w:val="left" w:pos="284"/>
              </w:tabs>
              <w:spacing w:after="80" w:line="240" w:lineRule="auto"/>
              <w:ind w:left="22" w:firstLine="0"/>
              <w:contextualSpacing w:val="0"/>
              <w:jc w:val="both"/>
              <w:rPr>
                <w:rFonts w:asciiTheme="minorHAnsi" w:hAnsiTheme="minorHAnsi" w:cstheme="minorHAnsi"/>
                <w:sz w:val="22"/>
                <w:szCs w:val="22"/>
              </w:rPr>
            </w:pPr>
            <w:r w:rsidRPr="00990E3F">
              <w:rPr>
                <w:rFonts w:asciiTheme="minorHAnsi" w:hAnsiTheme="minorHAnsi" w:cstheme="minorHAnsi"/>
                <w:sz w:val="22"/>
                <w:szCs w:val="22"/>
              </w:rPr>
              <w:t xml:space="preserve">jeigu suderinto vartotojų kainų indekso (SVKI) (angl. </w:t>
            </w:r>
            <w:proofErr w:type="spellStart"/>
            <w:r w:rsidRPr="00990E3F">
              <w:rPr>
                <w:rFonts w:asciiTheme="minorHAnsi" w:hAnsiTheme="minorHAnsi" w:cstheme="minorHAnsi"/>
                <w:i/>
                <w:iCs/>
                <w:sz w:val="22"/>
                <w:szCs w:val="22"/>
                <w:lang w:val="en-US"/>
              </w:rPr>
              <w:t>Harmoni</w:t>
            </w:r>
            <w:r>
              <w:rPr>
                <w:rFonts w:asciiTheme="minorHAnsi" w:hAnsiTheme="minorHAnsi" w:cstheme="minorHAnsi"/>
                <w:i/>
                <w:iCs/>
                <w:sz w:val="22"/>
                <w:szCs w:val="22"/>
                <w:lang w:val="en-US"/>
              </w:rPr>
              <w:t>s</w:t>
            </w:r>
            <w:r w:rsidRPr="00990E3F">
              <w:rPr>
                <w:rFonts w:asciiTheme="minorHAnsi" w:hAnsiTheme="minorHAnsi" w:cstheme="minorHAnsi"/>
                <w:i/>
                <w:iCs/>
                <w:sz w:val="22"/>
                <w:szCs w:val="22"/>
                <w:lang w:val="en-US"/>
              </w:rPr>
              <w:t>ed</w:t>
            </w:r>
            <w:proofErr w:type="spellEnd"/>
            <w:r w:rsidRPr="00990E3F">
              <w:rPr>
                <w:rFonts w:asciiTheme="minorHAnsi" w:hAnsiTheme="minorHAnsi" w:cstheme="minorHAnsi"/>
                <w:i/>
                <w:iCs/>
                <w:sz w:val="22"/>
                <w:szCs w:val="22"/>
                <w:lang w:val="en-US"/>
              </w:rPr>
              <w:t xml:space="preserve"> Indices of Consumer Prices</w:t>
            </w:r>
            <w:r w:rsidRPr="00990E3F">
              <w:rPr>
                <w:rFonts w:asciiTheme="minorHAnsi" w:hAnsiTheme="minorHAnsi" w:cstheme="minorHAnsi"/>
                <w:sz w:val="22"/>
                <w:szCs w:val="22"/>
              </w:rPr>
              <w:t xml:space="preserve"> (HICP)) euro zonos įvertis - 20 šalių, kuris skelbiamas Europos Sąjungos statistikos tarnybos (EUROSTAT) </w:t>
            </w:r>
            <w:proofErr w:type="gramStart"/>
            <w:r w:rsidRPr="00990E3F">
              <w:rPr>
                <w:rFonts w:asciiTheme="minorHAnsi" w:hAnsiTheme="minorHAnsi" w:cstheme="minorHAnsi"/>
                <w:sz w:val="22"/>
                <w:szCs w:val="22"/>
              </w:rPr>
              <w:t>puslapyje  pokytis</w:t>
            </w:r>
            <w:proofErr w:type="gramEnd"/>
            <w:r w:rsidRPr="00990E3F">
              <w:rPr>
                <w:rFonts w:asciiTheme="minorHAnsi" w:hAnsiTheme="minorHAnsi" w:cstheme="minorHAnsi"/>
                <w:sz w:val="22"/>
                <w:szCs w:val="22"/>
              </w:rPr>
              <w:t xml:space="preserve"> (padidėjimas arba sumažėjimas) yra didesnis kaip </w:t>
            </w:r>
            <w:r w:rsidR="004A054A">
              <w:rPr>
                <w:rFonts w:asciiTheme="minorHAnsi" w:hAnsiTheme="minorHAnsi" w:cstheme="minorHAnsi"/>
                <w:sz w:val="22"/>
                <w:szCs w:val="22"/>
              </w:rPr>
              <w:t>5</w:t>
            </w:r>
            <w:r w:rsidRPr="00990E3F">
              <w:rPr>
                <w:rFonts w:asciiTheme="minorHAnsi" w:hAnsiTheme="minorHAnsi" w:cstheme="minorHAnsi"/>
                <w:sz w:val="22"/>
                <w:szCs w:val="22"/>
              </w:rPr>
              <w:t xml:space="preserve"> </w:t>
            </w:r>
            <w:proofErr w:type="gramStart"/>
            <w:r w:rsidRPr="00990E3F">
              <w:rPr>
                <w:rFonts w:asciiTheme="minorHAnsi" w:hAnsiTheme="minorHAnsi" w:cstheme="minorHAnsi"/>
                <w:sz w:val="22"/>
                <w:szCs w:val="22"/>
              </w:rPr>
              <w:t>procentai</w:t>
            </w:r>
            <w:r>
              <w:rPr>
                <w:rFonts w:asciiTheme="minorHAnsi" w:hAnsiTheme="minorHAnsi" w:cstheme="minorHAnsi"/>
                <w:sz w:val="22"/>
                <w:szCs w:val="22"/>
              </w:rPr>
              <w:t>;</w:t>
            </w:r>
            <w:proofErr w:type="gramEnd"/>
          </w:p>
          <w:p w14:paraId="7DF95730" w14:textId="39568C14" w:rsidR="00635A37" w:rsidRDefault="00635A37" w:rsidP="008A41FE">
            <w:pPr>
              <w:pStyle w:val="ListParagraph"/>
              <w:numPr>
                <w:ilvl w:val="2"/>
                <w:numId w:val="24"/>
              </w:numPr>
              <w:tabs>
                <w:tab w:val="left" w:pos="284"/>
              </w:tabs>
              <w:spacing w:after="80" w:line="240" w:lineRule="auto"/>
              <w:ind w:left="22" w:firstLine="0"/>
              <w:contextualSpacing w:val="0"/>
              <w:jc w:val="both"/>
              <w:rPr>
                <w:rFonts w:asciiTheme="minorHAnsi" w:hAnsiTheme="minorHAnsi" w:cstheme="minorHAnsi"/>
                <w:sz w:val="22"/>
                <w:szCs w:val="22"/>
              </w:rPr>
            </w:pPr>
            <w:r w:rsidRPr="00635A37">
              <w:rPr>
                <w:rFonts w:asciiTheme="minorHAnsi" w:hAnsiTheme="minorHAnsi" w:cstheme="minorHAnsi"/>
                <w:sz w:val="22"/>
                <w:szCs w:val="22"/>
              </w:rPr>
              <w:t>Įkainiai gali būti perskaičiuojami ne dažniau kaip vieną kartą kas 12 mėnesių. Pirmas įkainio perskaičiavimas gali būti vykdomas</w:t>
            </w:r>
            <w:r>
              <w:t xml:space="preserve"> </w:t>
            </w:r>
            <w:r w:rsidRPr="00635A37">
              <w:rPr>
                <w:rFonts w:asciiTheme="minorHAnsi" w:hAnsiTheme="minorHAnsi" w:cstheme="minorHAnsi"/>
                <w:sz w:val="22"/>
                <w:szCs w:val="22"/>
              </w:rPr>
              <w:t xml:space="preserve">ne anksčiau kaip po 12 mėnesių nuo </w:t>
            </w:r>
            <w:r>
              <w:rPr>
                <w:rFonts w:asciiTheme="minorHAnsi" w:hAnsiTheme="minorHAnsi" w:cstheme="minorHAnsi"/>
                <w:sz w:val="22"/>
                <w:szCs w:val="22"/>
              </w:rPr>
              <w:t>Į</w:t>
            </w:r>
            <w:r w:rsidRPr="00635A37">
              <w:rPr>
                <w:rFonts w:asciiTheme="minorHAnsi" w:hAnsiTheme="minorHAnsi" w:cstheme="minorHAnsi"/>
                <w:sz w:val="22"/>
                <w:szCs w:val="22"/>
              </w:rPr>
              <w:t>rangos garantijos</w:t>
            </w:r>
            <w:r w:rsidR="001C2D0D">
              <w:rPr>
                <w:rFonts w:asciiTheme="minorHAnsi" w:hAnsiTheme="minorHAnsi" w:cstheme="minorHAnsi"/>
                <w:sz w:val="22"/>
                <w:szCs w:val="22"/>
              </w:rPr>
              <w:t xml:space="preserve"> laikotarpio</w:t>
            </w:r>
            <w:r w:rsidRPr="00635A37">
              <w:rPr>
                <w:rFonts w:asciiTheme="minorHAnsi" w:hAnsiTheme="minorHAnsi" w:cstheme="minorHAnsi"/>
                <w:sz w:val="22"/>
                <w:szCs w:val="22"/>
              </w:rPr>
              <w:t xml:space="preserve"> pabaigos</w:t>
            </w:r>
            <w:r w:rsidR="008D4AFE">
              <w:rPr>
                <w:rFonts w:asciiTheme="minorHAnsi" w:hAnsiTheme="minorHAnsi" w:cstheme="minorHAnsi"/>
                <w:sz w:val="22"/>
                <w:szCs w:val="22"/>
              </w:rPr>
              <w:t>,</w:t>
            </w:r>
            <w:r w:rsidR="008D4AFE">
              <w:t xml:space="preserve"> </w:t>
            </w:r>
            <w:r w:rsidR="008D4AFE" w:rsidRPr="008D4AFE">
              <w:rPr>
                <w:rFonts w:asciiTheme="minorHAnsi" w:hAnsiTheme="minorHAnsi" w:cstheme="minorHAnsi"/>
                <w:sz w:val="22"/>
                <w:szCs w:val="22"/>
              </w:rPr>
              <w:t>o jeigu perskaičiavimas jau buvo atliktas – nuo paskutinio perskaičiavimo dienos</w:t>
            </w:r>
            <w:r>
              <w:rPr>
                <w:rFonts w:asciiTheme="minorHAnsi" w:hAnsiTheme="minorHAnsi" w:cstheme="minorHAnsi"/>
                <w:sz w:val="22"/>
                <w:szCs w:val="22"/>
              </w:rPr>
              <w:t>;</w:t>
            </w:r>
          </w:p>
          <w:p w14:paraId="49E256D0" w14:textId="7306E336" w:rsidR="00635A37" w:rsidRPr="00B0250F" w:rsidRDefault="00B0250F" w:rsidP="00DB3B2E">
            <w:pPr>
              <w:pStyle w:val="ListParagraph"/>
              <w:numPr>
                <w:ilvl w:val="2"/>
                <w:numId w:val="24"/>
              </w:numPr>
              <w:tabs>
                <w:tab w:val="left" w:pos="284"/>
              </w:tabs>
              <w:spacing w:after="0" w:line="240" w:lineRule="auto"/>
              <w:ind w:left="22" w:firstLine="0"/>
              <w:contextualSpacing w:val="0"/>
              <w:jc w:val="both"/>
              <w:rPr>
                <w:rFonts w:asciiTheme="minorHAnsi" w:hAnsiTheme="minorHAnsi" w:cstheme="minorHAnsi"/>
                <w:sz w:val="22"/>
                <w:szCs w:val="22"/>
              </w:rPr>
            </w:pPr>
            <w:r w:rsidRPr="001B3E0C">
              <w:rPr>
                <w:rFonts w:ascii="Calibri" w:hAnsi="Calibri" w:cs="Calibri"/>
                <w:sz w:val="22"/>
                <w:szCs w:val="22"/>
              </w:rPr>
              <w:t>Įkainiai perskaičiuojami pagal žemiau pateiktą formulę:</w:t>
            </w:r>
          </w:p>
          <w:p w14:paraId="467A74D5" w14:textId="77777777" w:rsidR="00331116" w:rsidRDefault="00331116" w:rsidP="00B0250F">
            <w:pPr>
              <w:spacing w:before="60" w:after="60"/>
              <w:ind w:left="709" w:hanging="6"/>
              <w:jc w:val="both"/>
              <w:rPr>
                <w:rFonts w:ascii="Calibri" w:eastAsia="Calibri" w:hAnsi="Calibri" w:cs="Calibri"/>
                <w:i/>
                <w:iCs/>
                <w:sz w:val="22"/>
                <w:szCs w:val="22"/>
              </w:rPr>
            </w:pPr>
          </w:p>
          <w:p w14:paraId="765F47B5" w14:textId="77777777" w:rsidR="00331116" w:rsidRPr="00331116" w:rsidRDefault="00331116" w:rsidP="00331116">
            <w:pPr>
              <w:spacing w:after="60"/>
              <w:ind w:firstLine="567"/>
              <w:rPr>
                <w:rFonts w:ascii="Calibri" w:hAnsi="Calibri" w:cs="Calibri"/>
                <w:sz w:val="22"/>
                <w:szCs w:val="22"/>
              </w:rPr>
            </w:pPr>
            <w:r w:rsidRPr="00331116">
              <w:rPr>
                <w:rFonts w:ascii="Calibri" w:hAnsi="Calibri" w:cs="Calibri"/>
                <w:sz w:val="22"/>
                <w:szCs w:val="22"/>
              </w:rPr>
              <w:t xml:space="preserve">  </w:t>
            </w:r>
            <m:oMath>
              <m:sSub>
                <m:sSubPr>
                  <m:ctrlPr>
                    <w:rPr>
                      <w:rFonts w:ascii="Cambria Math" w:hAnsi="Cambria Math" w:cstheme="minorHAnsi"/>
                      <w:i/>
                      <w:iCs/>
                      <w:sz w:val="22"/>
                      <w:szCs w:val="22"/>
                    </w:rPr>
                  </m:ctrlPr>
                </m:sSubPr>
                <m:e>
                  <m:r>
                    <w:rPr>
                      <w:rFonts w:ascii="Cambria Math" w:hAnsi="Cambria Math" w:cstheme="minorHAnsi"/>
                      <w:sz w:val="22"/>
                      <w:szCs w:val="22"/>
                    </w:rPr>
                    <m:t>C</m:t>
                  </m:r>
                </m:e>
                <m:sub>
                  <m:r>
                    <w:rPr>
                      <w:rFonts w:ascii="Cambria Math" w:hAnsi="Cambria Math" w:cstheme="minorHAnsi"/>
                      <w:sz w:val="22"/>
                      <w:szCs w:val="22"/>
                    </w:rPr>
                    <m:t>pn</m:t>
                  </m:r>
                </m:sub>
              </m:sSub>
              <m:r>
                <m:rPr>
                  <m:sty m:val="p"/>
                </m:rPr>
                <w:rPr>
                  <w:rFonts w:ascii="Cambria Math" w:hAnsi="Cambria Math" w:cstheme="minorHAnsi"/>
                  <w:sz w:val="22"/>
                  <w:szCs w:val="22"/>
                </w:rPr>
                <m:t xml:space="preserve"> = </m:t>
              </m:r>
              <m:sSub>
                <m:sSubPr>
                  <m:ctrlPr>
                    <w:rPr>
                      <w:rFonts w:ascii="Cambria Math" w:hAnsi="Cambria Math" w:cstheme="minorHAnsi"/>
                      <w:i/>
                      <w:iCs/>
                      <w:sz w:val="22"/>
                      <w:szCs w:val="22"/>
                    </w:rPr>
                  </m:ctrlPr>
                </m:sSubPr>
                <m:e>
                  <m:r>
                    <w:rPr>
                      <w:rFonts w:ascii="Cambria Math" w:hAnsi="Cambria Math" w:cstheme="minorHAnsi"/>
                      <w:sz w:val="22"/>
                      <w:szCs w:val="22"/>
                    </w:rPr>
                    <m:t>S</m:t>
                  </m:r>
                </m:e>
                <m:sub>
                  <m:r>
                    <w:rPr>
                      <w:rFonts w:ascii="Cambria Math" w:hAnsi="Cambria Math" w:cstheme="minorHAnsi"/>
                      <w:sz w:val="22"/>
                      <w:szCs w:val="22"/>
                    </w:rPr>
                    <m:t>n</m:t>
                  </m:r>
                </m:sub>
              </m:sSub>
              <m:r>
                <w:rPr>
                  <w:rFonts w:ascii="Cambria Math" w:hAnsi="Cambria Math" w:cstheme="minorHAnsi"/>
                  <w:sz w:val="22"/>
                  <w:szCs w:val="22"/>
                </w:rPr>
                <m:t xml:space="preserve"> ×( </m:t>
              </m:r>
              <m:f>
                <m:fPr>
                  <m:ctrlPr>
                    <w:rPr>
                      <w:rFonts w:ascii="Cambria Math" w:hAnsi="Cambria Math" w:cstheme="minorHAnsi"/>
                      <w:i/>
                      <w:iCs/>
                      <w:sz w:val="22"/>
                      <w:szCs w:val="22"/>
                    </w:rPr>
                  </m:ctrlPr>
                </m:fPr>
                <m:num>
                  <m:r>
                    <w:rPr>
                      <w:rFonts w:ascii="Cambria Math" w:hAnsi="Cambria Math" w:cstheme="minorHAnsi"/>
                      <w:sz w:val="22"/>
                      <w:szCs w:val="22"/>
                    </w:rPr>
                    <m:t>I</m:t>
                  </m:r>
                </m:num>
                <m:den>
                  <m:r>
                    <w:rPr>
                      <w:rFonts w:ascii="Cambria Math" w:hAnsi="Cambria Math" w:cstheme="minorHAnsi"/>
                      <w:sz w:val="22"/>
                      <w:szCs w:val="22"/>
                    </w:rPr>
                    <m:t>X</m:t>
                  </m:r>
                </m:den>
              </m:f>
              <m:r>
                <w:rPr>
                  <w:rFonts w:ascii="Cambria Math" w:hAnsi="Cambria Math" w:cstheme="minorHAnsi"/>
                  <w:sz w:val="22"/>
                  <w:szCs w:val="22"/>
                </w:rPr>
                <m:t xml:space="preserve"> - </m:t>
              </m:r>
              <m:f>
                <m:fPr>
                  <m:ctrlPr>
                    <w:rPr>
                      <w:rFonts w:ascii="Cambria Math" w:hAnsi="Cambria Math" w:cstheme="minorHAnsi"/>
                      <w:i/>
                      <w:iCs/>
                      <w:sz w:val="22"/>
                      <w:szCs w:val="22"/>
                    </w:rPr>
                  </m:ctrlPr>
                </m:fPr>
                <m:num>
                  <m:r>
                    <w:rPr>
                      <w:rFonts w:ascii="Cambria Math" w:hAnsi="Cambria Math" w:cstheme="minorHAnsi"/>
                      <w:sz w:val="22"/>
                      <w:szCs w:val="22"/>
                    </w:rPr>
                    <m:t>Y</m:t>
                  </m:r>
                </m:num>
                <m:den>
                  <m:r>
                    <w:rPr>
                      <w:rFonts w:ascii="Cambria Math" w:hAnsi="Cambria Math" w:cstheme="minorHAnsi"/>
                      <w:sz w:val="22"/>
                      <w:szCs w:val="22"/>
                    </w:rPr>
                    <m:t>100</m:t>
                  </m:r>
                </m:den>
              </m:f>
              <m:r>
                <w:rPr>
                  <w:rFonts w:ascii="Cambria Math" w:hAnsi="Cambria Math" w:cstheme="minorHAnsi"/>
                  <w:sz w:val="22"/>
                  <w:szCs w:val="22"/>
                </w:rPr>
                <m:t xml:space="preserve"> )</m:t>
              </m:r>
            </m:oMath>
            <w:r w:rsidRPr="00331116">
              <w:rPr>
                <w:rFonts w:ascii="Calibri" w:hAnsi="Calibri" w:cs="Calibri"/>
                <w:sz w:val="22"/>
                <w:szCs w:val="22"/>
              </w:rPr>
              <w:t xml:space="preserve"> , kur</w:t>
            </w:r>
          </w:p>
          <w:p w14:paraId="6720F4E1" w14:textId="77777777" w:rsidR="00331116" w:rsidRDefault="00331116" w:rsidP="00B0250F">
            <w:pPr>
              <w:spacing w:before="60" w:after="60"/>
              <w:ind w:left="709" w:hanging="6"/>
              <w:jc w:val="both"/>
              <w:rPr>
                <w:rFonts w:ascii="Calibri" w:eastAsia="Calibri" w:hAnsi="Calibri" w:cs="Calibri"/>
                <w:i/>
                <w:iCs/>
                <w:sz w:val="22"/>
                <w:szCs w:val="22"/>
              </w:rPr>
            </w:pPr>
          </w:p>
          <w:p w14:paraId="30233ECC" w14:textId="7CC22FD7" w:rsidR="00B0250F" w:rsidRPr="001B3E0C" w:rsidRDefault="00B0250F" w:rsidP="00B0250F">
            <w:pPr>
              <w:spacing w:before="60" w:after="60"/>
              <w:ind w:left="709" w:hanging="6"/>
              <w:jc w:val="both"/>
              <w:rPr>
                <w:rFonts w:ascii="Calibri" w:eastAsia="Calibri" w:hAnsi="Calibri" w:cs="Calibri"/>
                <w:sz w:val="22"/>
                <w:szCs w:val="22"/>
              </w:rPr>
            </w:pPr>
            <w:proofErr w:type="spellStart"/>
            <w:r w:rsidRPr="001B3E0C">
              <w:rPr>
                <w:rFonts w:ascii="Calibri" w:eastAsia="Calibri" w:hAnsi="Calibri" w:cs="Calibri"/>
                <w:sz w:val="22"/>
                <w:szCs w:val="22"/>
              </w:rPr>
              <w:t>C</w:t>
            </w:r>
            <w:r w:rsidRPr="001B3E0C">
              <w:rPr>
                <w:rFonts w:ascii="Calibri" w:eastAsia="Calibri" w:hAnsi="Calibri" w:cs="Calibri"/>
                <w:sz w:val="22"/>
                <w:szCs w:val="22"/>
                <w:vertAlign w:val="subscript"/>
              </w:rPr>
              <w:t>pn</w:t>
            </w:r>
            <w:proofErr w:type="spellEnd"/>
            <w:r w:rsidRPr="001B3E0C">
              <w:rPr>
                <w:rFonts w:ascii="Calibri" w:eastAsia="Calibri" w:hAnsi="Calibri" w:cs="Calibri"/>
                <w:sz w:val="22"/>
                <w:szCs w:val="22"/>
              </w:rPr>
              <w:t xml:space="preserve"> – perskaičiuotas </w:t>
            </w:r>
            <w:r w:rsidRPr="001B3E0C">
              <w:rPr>
                <w:rFonts w:ascii="Calibri" w:eastAsia="Calibri" w:hAnsi="Calibri" w:cs="Calibri"/>
                <w:iCs/>
                <w:sz w:val="22"/>
                <w:szCs w:val="22"/>
              </w:rPr>
              <w:t>Paslaugoms</w:t>
            </w:r>
            <w:r w:rsidRPr="001B3E0C">
              <w:rPr>
                <w:rFonts w:ascii="Calibri" w:eastAsia="Calibri" w:hAnsi="Calibri" w:cs="Calibri"/>
                <w:sz w:val="22"/>
                <w:szCs w:val="22"/>
              </w:rPr>
              <w:t xml:space="preserve"> taikomas įkainis</w:t>
            </w:r>
            <w:r w:rsidR="004A054A">
              <w:rPr>
                <w:rFonts w:ascii="Calibri" w:eastAsia="Calibri" w:hAnsi="Calibri" w:cs="Calibri"/>
                <w:sz w:val="22"/>
                <w:szCs w:val="22"/>
              </w:rPr>
              <w:t>,</w:t>
            </w:r>
            <w:r w:rsidR="004A054A" w:rsidRPr="000F47F1">
              <w:rPr>
                <w:rFonts w:ascii="Calibri" w:hAnsi="Calibri"/>
                <w:sz w:val="22"/>
              </w:rPr>
              <w:t xml:space="preserve"> EUR be PVM</w:t>
            </w:r>
            <w:r w:rsidRPr="001B3E0C">
              <w:rPr>
                <w:rFonts w:ascii="Calibri" w:eastAsia="Calibri" w:hAnsi="Calibri" w:cs="Calibri"/>
                <w:sz w:val="22"/>
                <w:szCs w:val="22"/>
              </w:rPr>
              <w:t>;</w:t>
            </w:r>
          </w:p>
          <w:p w14:paraId="532CEE33" w14:textId="75564A06" w:rsidR="00B0250F" w:rsidRPr="001B3E0C" w:rsidRDefault="00B0250F" w:rsidP="00B0250F">
            <w:pPr>
              <w:spacing w:before="60" w:after="60"/>
              <w:ind w:left="709" w:hanging="6"/>
              <w:jc w:val="both"/>
              <w:rPr>
                <w:rFonts w:ascii="Calibri" w:eastAsia="Calibri" w:hAnsi="Calibri" w:cs="Calibri"/>
                <w:sz w:val="22"/>
                <w:szCs w:val="22"/>
              </w:rPr>
            </w:pPr>
            <w:proofErr w:type="spellStart"/>
            <w:r w:rsidRPr="001B3E0C">
              <w:rPr>
                <w:rFonts w:ascii="Calibri" w:eastAsia="Calibri" w:hAnsi="Calibri" w:cs="Calibri"/>
                <w:sz w:val="22"/>
                <w:szCs w:val="22"/>
              </w:rPr>
              <w:t>S</w:t>
            </w:r>
            <w:r w:rsidRPr="001B3E0C">
              <w:rPr>
                <w:rFonts w:ascii="Calibri" w:eastAsia="Calibri" w:hAnsi="Calibri" w:cs="Calibri"/>
                <w:sz w:val="22"/>
                <w:szCs w:val="22"/>
                <w:vertAlign w:val="subscript"/>
              </w:rPr>
              <w:t>n</w:t>
            </w:r>
            <w:proofErr w:type="spellEnd"/>
            <w:r w:rsidRPr="001B3E0C">
              <w:rPr>
                <w:rFonts w:ascii="Calibri" w:eastAsia="Calibri" w:hAnsi="Calibri" w:cs="Calibri"/>
                <w:sz w:val="22"/>
                <w:szCs w:val="22"/>
              </w:rPr>
              <w:t xml:space="preserve"> – Sutartyje numatytas </w:t>
            </w:r>
            <w:r w:rsidRPr="001B3E0C">
              <w:rPr>
                <w:rFonts w:ascii="Calibri" w:eastAsia="Calibri" w:hAnsi="Calibri" w:cs="Calibri"/>
                <w:iCs/>
                <w:sz w:val="22"/>
                <w:szCs w:val="22"/>
              </w:rPr>
              <w:t>Paslaugom</w:t>
            </w:r>
            <w:r w:rsidR="00894B8B">
              <w:rPr>
                <w:rFonts w:ascii="Calibri" w:eastAsia="Calibri" w:hAnsi="Calibri" w:cs="Calibri"/>
                <w:iCs/>
                <w:sz w:val="22"/>
                <w:szCs w:val="22"/>
              </w:rPr>
              <w:t>s</w:t>
            </w:r>
            <w:r w:rsidRPr="001B3E0C">
              <w:rPr>
                <w:rFonts w:ascii="Calibri" w:eastAsia="Calibri" w:hAnsi="Calibri" w:cs="Calibri"/>
                <w:iCs/>
                <w:sz w:val="22"/>
                <w:szCs w:val="22"/>
              </w:rPr>
              <w:t xml:space="preserve"> </w:t>
            </w:r>
            <w:r w:rsidRPr="001B3E0C">
              <w:rPr>
                <w:rFonts w:ascii="Calibri" w:eastAsia="Calibri" w:hAnsi="Calibri" w:cs="Calibri"/>
                <w:sz w:val="22"/>
                <w:szCs w:val="22"/>
              </w:rPr>
              <w:t>taikomas įkainis</w:t>
            </w:r>
            <w:r w:rsidR="004A054A">
              <w:rPr>
                <w:rFonts w:ascii="Calibri" w:eastAsia="Calibri" w:hAnsi="Calibri" w:cs="Calibri"/>
                <w:sz w:val="22"/>
                <w:szCs w:val="22"/>
              </w:rPr>
              <w:t>,</w:t>
            </w:r>
            <w:r w:rsidR="004A054A" w:rsidRPr="000F47F1">
              <w:rPr>
                <w:rFonts w:ascii="Calibri" w:hAnsi="Calibri"/>
                <w:sz w:val="22"/>
              </w:rPr>
              <w:t xml:space="preserve"> EUR be PVM</w:t>
            </w:r>
            <w:r w:rsidR="007925F9">
              <w:rPr>
                <w:rFonts w:ascii="Calibri" w:hAnsi="Calibri"/>
                <w:sz w:val="22"/>
              </w:rPr>
              <w:t xml:space="preserve"> </w:t>
            </w:r>
            <w:r w:rsidR="007925F9" w:rsidRPr="000F47F1">
              <w:rPr>
                <w:rFonts w:ascii="Calibri" w:hAnsi="Calibri"/>
                <w:sz w:val="22"/>
              </w:rPr>
              <w:t>(jei jis jau buvo perskaičiuotas, tai įkainis po paskutinio perskaičiavimo)</w:t>
            </w:r>
            <w:r w:rsidR="00894B8B">
              <w:rPr>
                <w:rFonts w:ascii="Calibri" w:eastAsia="Calibri" w:hAnsi="Calibri" w:cs="Calibri"/>
                <w:sz w:val="22"/>
                <w:szCs w:val="22"/>
              </w:rPr>
              <w:t>;</w:t>
            </w:r>
          </w:p>
          <w:p w14:paraId="7DBB0F69" w14:textId="5FC1C9B1" w:rsidR="00B0250F" w:rsidRPr="001B3E0C" w:rsidRDefault="00B0250F" w:rsidP="00B0250F">
            <w:pPr>
              <w:spacing w:before="60" w:after="60"/>
              <w:ind w:left="709" w:hanging="6"/>
              <w:jc w:val="both"/>
              <w:rPr>
                <w:rFonts w:ascii="Calibri" w:eastAsia="Calibri" w:hAnsi="Calibri" w:cs="Calibri"/>
                <w:sz w:val="22"/>
                <w:szCs w:val="22"/>
              </w:rPr>
            </w:pPr>
            <w:r w:rsidRPr="001B3E0C">
              <w:rPr>
                <w:rFonts w:ascii="Calibri" w:eastAsia="Calibri" w:hAnsi="Calibri" w:cs="Calibri"/>
                <w:sz w:val="22"/>
                <w:szCs w:val="22"/>
              </w:rPr>
              <w:t>I –</w:t>
            </w:r>
            <w:r w:rsidR="004A054A" w:rsidRPr="000F47F1">
              <w:rPr>
                <w:rFonts w:ascii="Calibri" w:hAnsi="Calibri"/>
                <w:sz w:val="22"/>
              </w:rPr>
              <w:t xml:space="preserve"> kreipimosi dėl įkainio perskaičiavimo išsiuntimo kitai Šaliai metu naujausias paskelbtas suderinto vartotojų kainų indeksas (SVKI)</w:t>
            </w:r>
            <w:r w:rsidRPr="001B3E0C">
              <w:rPr>
                <w:rFonts w:ascii="Calibri" w:eastAsia="Calibri" w:hAnsi="Calibri" w:cs="Calibri"/>
                <w:sz w:val="22"/>
                <w:szCs w:val="22"/>
              </w:rPr>
              <w:t>;</w:t>
            </w:r>
          </w:p>
          <w:p w14:paraId="2FB2E9C4" w14:textId="77777777" w:rsidR="004A054A" w:rsidRDefault="00B0250F" w:rsidP="00B0250F">
            <w:pPr>
              <w:spacing w:before="60" w:after="60"/>
              <w:ind w:left="709" w:hanging="6"/>
              <w:jc w:val="both"/>
            </w:pPr>
            <w:r w:rsidRPr="001B3E0C">
              <w:rPr>
                <w:rFonts w:ascii="Calibri" w:eastAsia="Calibri" w:hAnsi="Calibri" w:cs="Calibri"/>
                <w:noProof/>
                <w:sz w:val="22"/>
                <w:szCs w:val="22"/>
              </w:rPr>
              <w:t xml:space="preserve">X </w:t>
            </w:r>
            <w:r w:rsidRPr="001B3E0C">
              <w:rPr>
                <w:rFonts w:ascii="Calibri" w:eastAsia="Calibri" w:hAnsi="Calibri" w:cs="Calibri"/>
                <w:sz w:val="22"/>
                <w:szCs w:val="22"/>
              </w:rPr>
              <w:t xml:space="preserve">- </w:t>
            </w:r>
            <w:r w:rsidR="00590A00" w:rsidRPr="000F47F1">
              <w:rPr>
                <w:rFonts w:ascii="Calibri" w:hAnsi="Calibri"/>
                <w:sz w:val="22"/>
              </w:rPr>
              <w:t>laikotarpio pradžios datos (mėnesio) suderinto vartotojų kainų indeksas (SVKI)</w:t>
            </w:r>
            <w:r w:rsidR="00590A00">
              <w:rPr>
                <w:rFonts w:ascii="Calibri" w:hAnsi="Calibri"/>
                <w:sz w:val="22"/>
              </w:rPr>
              <w:t xml:space="preserve">. </w:t>
            </w:r>
            <w:r w:rsidRPr="001B3E0C">
              <w:rPr>
                <w:rFonts w:ascii="Calibri" w:eastAsia="Calibri" w:hAnsi="Calibri" w:cs="Calibri"/>
                <w:sz w:val="22"/>
                <w:szCs w:val="22"/>
              </w:rPr>
              <w:t>SVKI rodiklio vertė, oficialiai paskelbta „</w:t>
            </w:r>
            <w:proofErr w:type="spellStart"/>
            <w:r w:rsidRPr="001B3E0C">
              <w:rPr>
                <w:rFonts w:ascii="Calibri" w:eastAsia="Calibri" w:hAnsi="Calibri" w:cs="Calibri"/>
                <w:sz w:val="22"/>
                <w:szCs w:val="22"/>
              </w:rPr>
              <w:t>Eurostat</w:t>
            </w:r>
            <w:proofErr w:type="spellEnd"/>
            <w:r w:rsidRPr="001B3E0C">
              <w:rPr>
                <w:rFonts w:ascii="Calibri" w:eastAsia="Calibri" w:hAnsi="Calibri" w:cs="Calibri"/>
                <w:sz w:val="22"/>
                <w:szCs w:val="22"/>
              </w:rPr>
              <w:t xml:space="preserve">“ </w:t>
            </w:r>
            <w:r w:rsidR="00590A00" w:rsidRPr="00590A00">
              <w:rPr>
                <w:rFonts w:ascii="Calibri" w:eastAsia="Calibri" w:hAnsi="Calibri" w:cs="Calibri"/>
                <w:sz w:val="22"/>
                <w:szCs w:val="22"/>
              </w:rPr>
              <w:t>pirm</w:t>
            </w:r>
            <w:r w:rsidR="00590A00">
              <w:rPr>
                <w:rFonts w:ascii="Calibri" w:eastAsia="Calibri" w:hAnsi="Calibri" w:cs="Calibri"/>
                <w:sz w:val="22"/>
                <w:szCs w:val="22"/>
              </w:rPr>
              <w:t>ą</w:t>
            </w:r>
            <w:r w:rsidR="00590A00" w:rsidRPr="00590A00">
              <w:rPr>
                <w:rFonts w:ascii="Calibri" w:eastAsia="Calibri" w:hAnsi="Calibri" w:cs="Calibri"/>
                <w:sz w:val="22"/>
                <w:szCs w:val="22"/>
              </w:rPr>
              <w:t xml:space="preserve"> mėn</w:t>
            </w:r>
            <w:r w:rsidR="00590A00">
              <w:rPr>
                <w:rFonts w:ascii="Calibri" w:eastAsia="Calibri" w:hAnsi="Calibri" w:cs="Calibri"/>
                <w:sz w:val="22"/>
                <w:szCs w:val="22"/>
              </w:rPr>
              <w:t>esį</w:t>
            </w:r>
            <w:r w:rsidR="00590A00" w:rsidRPr="00590A00">
              <w:rPr>
                <w:rFonts w:ascii="Calibri" w:eastAsia="Calibri" w:hAnsi="Calibri" w:cs="Calibri"/>
                <w:sz w:val="22"/>
                <w:szCs w:val="22"/>
              </w:rPr>
              <w:t xml:space="preserve"> po </w:t>
            </w:r>
            <w:r w:rsidR="00590A00">
              <w:rPr>
                <w:rFonts w:asciiTheme="minorHAnsi" w:hAnsiTheme="minorHAnsi" w:cstheme="minorHAnsi"/>
                <w:sz w:val="22"/>
                <w:szCs w:val="22"/>
              </w:rPr>
              <w:t>Į</w:t>
            </w:r>
            <w:r w:rsidR="00590A00" w:rsidRPr="00635A37">
              <w:rPr>
                <w:rFonts w:asciiTheme="minorHAnsi" w:hAnsiTheme="minorHAnsi" w:cstheme="minorHAnsi"/>
                <w:sz w:val="22"/>
                <w:szCs w:val="22"/>
              </w:rPr>
              <w:t>rangos garantijos</w:t>
            </w:r>
            <w:r w:rsidR="00590A00">
              <w:rPr>
                <w:rFonts w:asciiTheme="minorHAnsi" w:hAnsiTheme="minorHAnsi" w:cstheme="minorHAnsi"/>
                <w:sz w:val="22"/>
                <w:szCs w:val="22"/>
              </w:rPr>
              <w:t xml:space="preserve"> laikotarpio</w:t>
            </w:r>
            <w:r w:rsidR="00590A00" w:rsidRPr="00635A37">
              <w:rPr>
                <w:rFonts w:asciiTheme="minorHAnsi" w:hAnsiTheme="minorHAnsi" w:cstheme="minorHAnsi"/>
                <w:sz w:val="22"/>
                <w:szCs w:val="22"/>
              </w:rPr>
              <w:t xml:space="preserve"> </w:t>
            </w:r>
            <w:r w:rsidR="00590A00" w:rsidRPr="00590A00">
              <w:rPr>
                <w:rFonts w:ascii="Calibri" w:eastAsia="Calibri" w:hAnsi="Calibri" w:cs="Calibri"/>
                <w:sz w:val="22"/>
                <w:szCs w:val="22"/>
              </w:rPr>
              <w:t>pabaigos (tą mėnesį skelbto indekso reikšmė). Antrojo ir vėlesnių perskaičiavimų atveju laikotarpio pradžia – paskutinio perskaičiavimo mėnuo (paskutinio perskaičiavimo metu naudoto paskelbto indekso reikšmė)</w:t>
            </w:r>
            <w:r w:rsidR="00590A00">
              <w:rPr>
                <w:rFonts w:ascii="Calibri" w:eastAsia="Calibri" w:hAnsi="Calibri" w:cs="Calibri"/>
                <w:sz w:val="22"/>
                <w:szCs w:val="22"/>
              </w:rPr>
              <w:t>.</w:t>
            </w:r>
            <w:r w:rsidR="00590A00">
              <w:t xml:space="preserve"> </w:t>
            </w:r>
          </w:p>
          <w:p w14:paraId="3469F77E" w14:textId="60487304" w:rsidR="004A054A" w:rsidRDefault="004A054A" w:rsidP="00B0250F">
            <w:pPr>
              <w:spacing w:before="60" w:after="60"/>
              <w:ind w:left="709" w:hanging="6"/>
              <w:jc w:val="both"/>
              <w:rPr>
                <w:rFonts w:ascii="Calibri" w:eastAsia="Calibri" w:hAnsi="Calibri" w:cs="Calibri"/>
                <w:sz w:val="22"/>
                <w:szCs w:val="22"/>
              </w:rPr>
            </w:pPr>
            <w:r w:rsidRPr="000F47F1">
              <w:rPr>
                <w:rFonts w:ascii="Calibri" w:hAnsi="Calibri"/>
                <w:i/>
                <w:iCs/>
                <w:sz w:val="22"/>
              </w:rPr>
              <w:t xml:space="preserve">Y </w:t>
            </w:r>
            <w:r w:rsidRPr="000F47F1">
              <w:rPr>
                <w:rFonts w:ascii="Calibri" w:hAnsi="Calibri"/>
                <w:sz w:val="22"/>
              </w:rPr>
              <w:t>– suderinto vartotojų kainų indeksas (SVKI) padidėjimo atveju (5), sumažėjimo atveju (-5)</w:t>
            </w:r>
          </w:p>
          <w:p w14:paraId="0C4B3D23" w14:textId="29515191" w:rsidR="00B0250F" w:rsidRDefault="00B0250F" w:rsidP="00B0250F">
            <w:pPr>
              <w:spacing w:before="60" w:after="60"/>
              <w:ind w:left="709" w:hanging="6"/>
              <w:jc w:val="both"/>
              <w:rPr>
                <w:rFonts w:ascii="Calibri" w:eastAsia="Calibri" w:hAnsi="Calibri" w:cs="Calibri"/>
                <w:sz w:val="22"/>
                <w:szCs w:val="22"/>
              </w:rPr>
            </w:pPr>
            <w:r w:rsidRPr="001B3E0C">
              <w:rPr>
                <w:rFonts w:ascii="Calibri" w:eastAsia="Calibri" w:hAnsi="Calibri" w:cs="Calibri"/>
                <w:sz w:val="22"/>
                <w:szCs w:val="22"/>
              </w:rPr>
              <w:t>Sutarties sudarymo dieną arba paskutinio perskaičiavimo metu.</w:t>
            </w:r>
            <w:r>
              <w:t xml:space="preserve"> </w:t>
            </w:r>
            <w:r w:rsidRPr="00563F47">
              <w:rPr>
                <w:rFonts w:ascii="Calibri" w:eastAsia="Calibri" w:hAnsi="Calibri" w:cs="Calibri"/>
                <w:sz w:val="22"/>
                <w:szCs w:val="22"/>
              </w:rPr>
              <w:t>Defliacijos atveju (kai SVKI rodiklis yra neigiamas (-</w:t>
            </w:r>
            <w:r>
              <w:rPr>
                <w:rFonts w:ascii="Calibri" w:eastAsia="Calibri" w:hAnsi="Calibri" w:cs="Calibri"/>
                <w:sz w:val="22"/>
                <w:szCs w:val="22"/>
              </w:rPr>
              <w:t>8</w:t>
            </w:r>
            <w:r w:rsidRPr="00563F47">
              <w:rPr>
                <w:rFonts w:ascii="Calibri" w:eastAsia="Calibri" w:hAnsi="Calibri" w:cs="Calibri"/>
                <w:sz w:val="22"/>
                <w:szCs w:val="22"/>
              </w:rPr>
              <w:t>)), kainos / įkainiai neturi būti mažesni už kainas / įkainius, nustatytus Sutarties sudarymo dieną ir nurodytus galutiniame Tiekėjo pasiūlyme.</w:t>
            </w:r>
          </w:p>
          <w:p w14:paraId="59CF1130" w14:textId="7B65ED0A" w:rsidR="00482E5C" w:rsidRPr="00263533" w:rsidRDefault="00A84216" w:rsidP="008A41FE">
            <w:pPr>
              <w:tabs>
                <w:tab w:val="left" w:pos="284"/>
              </w:tabs>
              <w:spacing w:after="80"/>
              <w:jc w:val="both"/>
              <w:rPr>
                <w:rFonts w:asciiTheme="minorHAnsi" w:hAnsiTheme="minorHAnsi" w:cstheme="minorHAnsi"/>
                <w:sz w:val="22"/>
                <w:szCs w:val="22"/>
              </w:rPr>
            </w:pPr>
            <w:r w:rsidRPr="00263533">
              <w:rPr>
                <w:rFonts w:asciiTheme="minorHAnsi" w:hAnsiTheme="minorHAnsi" w:cstheme="minorHAnsi"/>
                <w:sz w:val="22"/>
                <w:szCs w:val="22"/>
              </w:rPr>
              <w:lastRenderedPageBreak/>
              <w:t>3.</w:t>
            </w:r>
            <w:r w:rsidR="009A7144">
              <w:rPr>
                <w:rFonts w:asciiTheme="minorHAnsi" w:hAnsiTheme="minorHAnsi" w:cstheme="minorHAnsi"/>
                <w:sz w:val="22"/>
                <w:szCs w:val="22"/>
              </w:rPr>
              <w:t>6</w:t>
            </w:r>
            <w:r w:rsidRPr="00263533">
              <w:rPr>
                <w:rFonts w:asciiTheme="minorHAnsi" w:hAnsiTheme="minorHAnsi" w:cstheme="minorHAnsi"/>
                <w:sz w:val="22"/>
                <w:szCs w:val="22"/>
              </w:rPr>
              <w:t>.</w:t>
            </w:r>
            <w:r w:rsidR="009A7144">
              <w:rPr>
                <w:rFonts w:asciiTheme="minorHAnsi" w:hAnsiTheme="minorHAnsi" w:cstheme="minorHAnsi"/>
                <w:sz w:val="22"/>
                <w:szCs w:val="22"/>
              </w:rPr>
              <w:t>4</w:t>
            </w:r>
            <w:r w:rsidRPr="00263533">
              <w:rPr>
                <w:rFonts w:asciiTheme="minorHAnsi" w:hAnsiTheme="minorHAnsi" w:cstheme="minorHAnsi"/>
                <w:sz w:val="22"/>
                <w:szCs w:val="22"/>
              </w:rPr>
              <w:t>.</w:t>
            </w:r>
            <w:r w:rsidR="00482E5C" w:rsidRPr="00263533">
              <w:rPr>
                <w:rFonts w:asciiTheme="minorHAnsi" w:hAnsiTheme="minorHAnsi" w:cstheme="minorHAnsi"/>
                <w:sz w:val="22"/>
                <w:szCs w:val="22"/>
              </w:rPr>
              <w:t xml:space="preserve"> Perskaičiuoti įkainiai įsigalioja nuo abiejų Šalių susitarimo dėl Sutarties pakeitimo pasirašymo dienos, jei pačiame susitarime nenumatyta kitaip.</w:t>
            </w:r>
          </w:p>
          <w:p w14:paraId="77D34DC7" w14:textId="7FF39BAE" w:rsidR="00482E5C" w:rsidRPr="00263533" w:rsidRDefault="00A84216" w:rsidP="008A41FE">
            <w:pPr>
              <w:tabs>
                <w:tab w:val="left" w:pos="284"/>
              </w:tabs>
              <w:spacing w:after="80"/>
              <w:jc w:val="both"/>
              <w:rPr>
                <w:rFonts w:asciiTheme="minorHAnsi" w:hAnsiTheme="minorHAnsi" w:cstheme="minorHAnsi"/>
                <w:sz w:val="22"/>
                <w:szCs w:val="22"/>
              </w:rPr>
            </w:pPr>
            <w:r w:rsidRPr="00263533">
              <w:rPr>
                <w:rFonts w:asciiTheme="minorHAnsi" w:hAnsiTheme="minorHAnsi" w:cstheme="minorHAnsi"/>
                <w:sz w:val="22"/>
                <w:szCs w:val="22"/>
              </w:rPr>
              <w:t>3.</w:t>
            </w:r>
            <w:r w:rsidR="009A7144">
              <w:rPr>
                <w:rFonts w:asciiTheme="minorHAnsi" w:hAnsiTheme="minorHAnsi" w:cstheme="minorHAnsi"/>
                <w:sz w:val="22"/>
                <w:szCs w:val="22"/>
              </w:rPr>
              <w:t>6</w:t>
            </w:r>
            <w:r w:rsidRPr="00263533">
              <w:rPr>
                <w:rFonts w:asciiTheme="minorHAnsi" w:hAnsiTheme="minorHAnsi" w:cstheme="minorHAnsi"/>
                <w:sz w:val="22"/>
                <w:szCs w:val="22"/>
              </w:rPr>
              <w:t>.</w:t>
            </w:r>
            <w:r w:rsidR="009A7144">
              <w:rPr>
                <w:rFonts w:asciiTheme="minorHAnsi" w:hAnsiTheme="minorHAnsi" w:cstheme="minorHAnsi"/>
                <w:sz w:val="22"/>
                <w:szCs w:val="22"/>
              </w:rPr>
              <w:t>5</w:t>
            </w:r>
            <w:r w:rsidR="00482E5C" w:rsidRPr="00263533">
              <w:rPr>
                <w:rFonts w:asciiTheme="minorHAnsi" w:hAnsiTheme="minorHAnsi" w:cstheme="minorHAnsi"/>
                <w:sz w:val="22"/>
                <w:szCs w:val="22"/>
              </w:rPr>
              <w:t>. Už Paslaugas, užsakytas iki susitarimo dėl įkainių perskaičiavimo įsigaliojimo dienos, apmokama taikant iki tol galiojusius įkainius, o už Paslaugas užsakytas po susitarimo įsigaliojimo dienos, bus apmokama taikant apskaičiuotus įkainius</w:t>
            </w:r>
            <w:r w:rsidRPr="00263533">
              <w:rPr>
                <w:rFonts w:asciiTheme="minorHAnsi" w:hAnsiTheme="minorHAnsi" w:cstheme="minorHAnsi"/>
                <w:sz w:val="22"/>
                <w:szCs w:val="22"/>
              </w:rPr>
              <w:t xml:space="preserve"> </w:t>
            </w:r>
            <w:r w:rsidR="00482E5C" w:rsidRPr="00263533">
              <w:rPr>
                <w:rFonts w:asciiTheme="minorHAnsi" w:hAnsiTheme="minorHAnsi" w:cstheme="minorHAnsi"/>
                <w:sz w:val="22"/>
                <w:szCs w:val="22"/>
              </w:rPr>
              <w:t>po atlikto perskaičiavimo.</w:t>
            </w:r>
          </w:p>
          <w:p w14:paraId="005BC85A" w14:textId="23F077E8" w:rsidR="00482E5C" w:rsidRPr="00263533" w:rsidRDefault="00A84216" w:rsidP="008A41FE">
            <w:pPr>
              <w:tabs>
                <w:tab w:val="left" w:pos="284"/>
              </w:tabs>
              <w:spacing w:after="80"/>
              <w:jc w:val="both"/>
              <w:rPr>
                <w:rFonts w:asciiTheme="minorHAnsi" w:hAnsiTheme="minorHAnsi" w:cstheme="minorHAnsi"/>
                <w:sz w:val="22"/>
                <w:szCs w:val="22"/>
              </w:rPr>
            </w:pPr>
            <w:r w:rsidRPr="00263533">
              <w:rPr>
                <w:rFonts w:asciiTheme="minorHAnsi" w:hAnsiTheme="minorHAnsi" w:cstheme="minorHAnsi"/>
                <w:sz w:val="22"/>
                <w:szCs w:val="22"/>
              </w:rPr>
              <w:t>3.</w:t>
            </w:r>
            <w:r w:rsidR="009A7144">
              <w:rPr>
                <w:rFonts w:asciiTheme="minorHAnsi" w:hAnsiTheme="minorHAnsi" w:cstheme="minorHAnsi"/>
                <w:sz w:val="22"/>
                <w:szCs w:val="22"/>
              </w:rPr>
              <w:t>6</w:t>
            </w:r>
            <w:r w:rsidRPr="00263533">
              <w:rPr>
                <w:rFonts w:asciiTheme="minorHAnsi" w:hAnsiTheme="minorHAnsi" w:cstheme="minorHAnsi"/>
                <w:sz w:val="22"/>
                <w:szCs w:val="22"/>
              </w:rPr>
              <w:t>.</w:t>
            </w:r>
            <w:r w:rsidR="009A7144">
              <w:rPr>
                <w:rFonts w:asciiTheme="minorHAnsi" w:hAnsiTheme="minorHAnsi" w:cstheme="minorHAnsi"/>
                <w:sz w:val="22"/>
                <w:szCs w:val="22"/>
              </w:rPr>
              <w:t>6</w:t>
            </w:r>
            <w:r w:rsidR="00482E5C" w:rsidRPr="00263533">
              <w:rPr>
                <w:rFonts w:asciiTheme="minorHAnsi" w:hAnsiTheme="minorHAnsi" w:cstheme="minorHAnsi"/>
                <w:sz w:val="22"/>
                <w:szCs w:val="22"/>
              </w:rPr>
              <w:t>. Jeigu per pastaruosius 12 mėn. nuo įkainių peržiūros inicijavimo dienos dėl Paslaugų teikimo buvo oficialių raštiškų nusiskundimų ir/arba buvo pritaikytos sutartyje numatytos priemonės (baudos, delspinigiai, etc.) dėl tiekėjo Paslaugų kokybės, kitų trūkumų ir/ar kitų sutartinių įsipareigojimų nevykdymo ar pavėluoto vykdymo, uždelstų ir/ar nekokybiškai (su trūkumais) teiktų Paslaugų, įkainiai nėra perskaičiuojami dėl kainų lygio kilimo (negali būti didinami(a)), tačiau yra perskaičiuojami dėl kainų lygio kritimo (gali būti mažinami(a)) nustatyta tvarka ir sąlygomis.</w:t>
            </w:r>
          </w:p>
          <w:p w14:paraId="380D056B" w14:textId="5316B3BC" w:rsidR="00F471DE" w:rsidRPr="00263533" w:rsidRDefault="00F471DE" w:rsidP="00DB3B2E">
            <w:pPr>
              <w:pStyle w:val="ListParagraph"/>
              <w:numPr>
                <w:ilvl w:val="1"/>
                <w:numId w:val="24"/>
              </w:numPr>
              <w:tabs>
                <w:tab w:val="left" w:pos="164"/>
                <w:tab w:val="left" w:pos="447"/>
              </w:tabs>
              <w:spacing w:after="60" w:line="240" w:lineRule="auto"/>
              <w:ind w:left="0" w:firstLine="0"/>
              <w:contextualSpacing w:val="0"/>
              <w:jc w:val="both"/>
              <w:rPr>
                <w:rFonts w:asciiTheme="minorHAnsi" w:eastAsia="Times New Roman" w:hAnsiTheme="minorHAnsi" w:cstheme="minorHAnsi"/>
                <w:sz w:val="22"/>
                <w:szCs w:val="22"/>
              </w:rPr>
            </w:pPr>
            <w:r w:rsidRPr="00263533">
              <w:rPr>
                <w:rFonts w:asciiTheme="minorHAnsi" w:hAnsiTheme="minorHAnsi" w:cstheme="minorHAnsi"/>
                <w:sz w:val="22"/>
                <w:szCs w:val="22"/>
              </w:rPr>
              <w:t xml:space="preserve">Pasikeitus PVM tarifui, atitinkamai pasikeičia pagal Sutartį Tiekėjui mokėtinos sumos, kurioms taikomas PVM. Pasikeitęs PVM turės įtakos tik atsiskaitymams už </w:t>
            </w:r>
            <w:r w:rsidR="00BA71F8" w:rsidRPr="00263533">
              <w:rPr>
                <w:rFonts w:asciiTheme="minorHAnsi" w:hAnsiTheme="minorHAnsi" w:cstheme="minorHAnsi"/>
                <w:sz w:val="22"/>
                <w:szCs w:val="22"/>
              </w:rPr>
              <w:t>Įrangą</w:t>
            </w:r>
            <w:r w:rsidRPr="00263533">
              <w:rPr>
                <w:rFonts w:asciiTheme="minorHAnsi" w:hAnsiTheme="minorHAnsi" w:cstheme="minorHAnsi"/>
                <w:sz w:val="22"/>
                <w:szCs w:val="22"/>
              </w:rPr>
              <w:t>/Paslaugas, už kurią nebuvo išrašyta sąskaita faktūra.</w:t>
            </w:r>
          </w:p>
          <w:p w14:paraId="47BDAB7D" w14:textId="6695A41F" w:rsidR="00FD4543" w:rsidRPr="00263533" w:rsidRDefault="00FD4543" w:rsidP="00DB3B2E">
            <w:pPr>
              <w:jc w:val="both"/>
              <w:rPr>
                <w:rFonts w:asciiTheme="minorHAnsi" w:hAnsiTheme="minorHAnsi" w:cstheme="minorHAnsi"/>
                <w:color w:val="000000"/>
                <w:sz w:val="22"/>
                <w:szCs w:val="22"/>
              </w:rPr>
            </w:pPr>
          </w:p>
        </w:tc>
      </w:tr>
      <w:tr w:rsidR="001860C2" w:rsidRPr="00263533" w14:paraId="34ACF612" w14:textId="77777777" w:rsidTr="00055F53">
        <w:tc>
          <w:tcPr>
            <w:tcW w:w="5000" w:type="pct"/>
          </w:tcPr>
          <w:p w14:paraId="153C93E9" w14:textId="77777777" w:rsidR="00C07486" w:rsidRPr="00263533" w:rsidRDefault="00C07486" w:rsidP="00DB3B2E">
            <w:pPr>
              <w:jc w:val="center"/>
              <w:rPr>
                <w:rFonts w:asciiTheme="minorHAnsi" w:hAnsiTheme="minorHAnsi" w:cstheme="minorHAnsi"/>
                <w:b/>
                <w:color w:val="000000"/>
                <w:sz w:val="22"/>
                <w:szCs w:val="22"/>
              </w:rPr>
            </w:pPr>
          </w:p>
          <w:p w14:paraId="5002FD07" w14:textId="3948D104" w:rsidR="00D14114" w:rsidRPr="00263533" w:rsidRDefault="00D14114" w:rsidP="00DB3B2E">
            <w:pPr>
              <w:jc w:val="center"/>
              <w:rPr>
                <w:rFonts w:asciiTheme="minorHAnsi" w:hAnsiTheme="minorHAnsi" w:cstheme="minorHAnsi"/>
                <w:b/>
                <w:color w:val="000000"/>
                <w:sz w:val="22"/>
                <w:szCs w:val="22"/>
              </w:rPr>
            </w:pPr>
            <w:r w:rsidRPr="00263533">
              <w:rPr>
                <w:rFonts w:asciiTheme="minorHAnsi" w:hAnsiTheme="minorHAnsi" w:cstheme="minorHAnsi"/>
                <w:b/>
                <w:color w:val="000000"/>
                <w:sz w:val="22"/>
                <w:szCs w:val="22"/>
              </w:rPr>
              <w:t xml:space="preserve">4. </w:t>
            </w:r>
            <w:r w:rsidR="00953DC7" w:rsidRPr="00263533">
              <w:rPr>
                <w:rFonts w:asciiTheme="minorHAnsi" w:hAnsiTheme="minorHAnsi" w:cstheme="minorHAnsi"/>
                <w:b/>
                <w:color w:val="000000"/>
                <w:sz w:val="22"/>
                <w:szCs w:val="22"/>
              </w:rPr>
              <w:t>ATSISKAITYMŲ TVARKA IR SĄLYGOS</w:t>
            </w:r>
          </w:p>
          <w:p w14:paraId="39874F82" w14:textId="77777777" w:rsidR="00C82321" w:rsidRPr="00263533" w:rsidRDefault="00C82321" w:rsidP="00DB3B2E">
            <w:pPr>
              <w:jc w:val="center"/>
              <w:rPr>
                <w:rFonts w:asciiTheme="minorHAnsi" w:hAnsiTheme="minorHAnsi" w:cstheme="minorHAnsi"/>
                <w:b/>
                <w:color w:val="000000"/>
                <w:sz w:val="22"/>
                <w:szCs w:val="22"/>
              </w:rPr>
            </w:pPr>
          </w:p>
          <w:p w14:paraId="4ADEA1E6" w14:textId="2553D883" w:rsidR="001C6FFE" w:rsidRPr="00263533" w:rsidRDefault="001C6FFE" w:rsidP="008A41FE">
            <w:pPr>
              <w:pStyle w:val="ListParagraph"/>
              <w:numPr>
                <w:ilvl w:val="1"/>
                <w:numId w:val="27"/>
              </w:numPr>
              <w:tabs>
                <w:tab w:val="left" w:pos="599"/>
              </w:tabs>
              <w:spacing w:after="80" w:line="240" w:lineRule="auto"/>
              <w:ind w:hanging="896"/>
              <w:contextualSpacing w:val="0"/>
              <w:jc w:val="both"/>
              <w:rPr>
                <w:rFonts w:asciiTheme="minorHAnsi" w:eastAsia="Times New Roman" w:hAnsiTheme="minorHAnsi" w:cstheme="minorHAnsi"/>
                <w:b/>
                <w:bCs/>
                <w:color w:val="000000"/>
                <w:sz w:val="22"/>
                <w:szCs w:val="22"/>
              </w:rPr>
            </w:pPr>
            <w:r w:rsidRPr="00263533">
              <w:rPr>
                <w:rFonts w:asciiTheme="minorHAnsi" w:hAnsiTheme="minorHAnsi" w:cstheme="minorHAnsi"/>
                <w:sz w:val="22"/>
                <w:szCs w:val="22"/>
              </w:rPr>
              <w:t xml:space="preserve">Pirkėjas mokės Tiekėjui </w:t>
            </w:r>
            <w:r w:rsidR="00B958B9">
              <w:rPr>
                <w:rFonts w:asciiTheme="minorHAnsi" w:hAnsiTheme="minorHAnsi" w:cstheme="minorHAnsi"/>
                <w:sz w:val="22"/>
                <w:szCs w:val="22"/>
              </w:rPr>
              <w:t xml:space="preserve">už Įrangą </w:t>
            </w:r>
            <w:r w:rsidRPr="00263533">
              <w:rPr>
                <w:rFonts w:asciiTheme="minorHAnsi" w:hAnsiTheme="minorHAnsi" w:cstheme="minorHAnsi"/>
                <w:sz w:val="22"/>
                <w:szCs w:val="22"/>
              </w:rPr>
              <w:t>šia tvarka:</w:t>
            </w:r>
          </w:p>
          <w:p w14:paraId="59F5D583" w14:textId="3CC27B96" w:rsidR="001C6FFE" w:rsidRPr="00DF286A" w:rsidRDefault="001C6FFE" w:rsidP="008A41FE">
            <w:pPr>
              <w:pStyle w:val="ListParagraph"/>
              <w:numPr>
                <w:ilvl w:val="2"/>
                <w:numId w:val="28"/>
              </w:numPr>
              <w:tabs>
                <w:tab w:val="left" w:pos="599"/>
              </w:tabs>
              <w:spacing w:after="80" w:line="240" w:lineRule="auto"/>
              <w:ind w:left="32" w:hanging="32"/>
              <w:contextualSpacing w:val="0"/>
              <w:jc w:val="both"/>
              <w:rPr>
                <w:rFonts w:asciiTheme="minorHAnsi" w:hAnsiTheme="minorHAnsi" w:cstheme="minorHAnsi"/>
                <w:bCs/>
                <w:iCs/>
                <w:sz w:val="22"/>
                <w:szCs w:val="22"/>
              </w:rPr>
            </w:pPr>
            <w:r w:rsidRPr="00263533">
              <w:rPr>
                <w:rFonts w:asciiTheme="minorHAnsi" w:hAnsiTheme="minorHAnsi" w:cstheme="minorHAnsi"/>
                <w:bCs/>
                <w:iCs/>
                <w:sz w:val="22"/>
                <w:szCs w:val="22"/>
              </w:rPr>
              <w:t>pirma įmoka (</w:t>
            </w:r>
            <w:r w:rsidRPr="00263533">
              <w:rPr>
                <w:rFonts w:asciiTheme="minorHAnsi" w:hAnsiTheme="minorHAnsi" w:cstheme="minorHAnsi"/>
                <w:b/>
                <w:bCs/>
                <w:iCs/>
                <w:sz w:val="22"/>
                <w:szCs w:val="22"/>
              </w:rPr>
              <w:t>30 proc.</w:t>
            </w:r>
            <w:r w:rsidRPr="00263533">
              <w:rPr>
                <w:rFonts w:asciiTheme="minorHAnsi" w:hAnsiTheme="minorHAnsi" w:cstheme="minorHAnsi"/>
                <w:bCs/>
                <w:iCs/>
                <w:sz w:val="22"/>
                <w:szCs w:val="22"/>
              </w:rPr>
              <w:t xml:space="preserve"> </w:t>
            </w:r>
            <w:r w:rsidR="00DF286A" w:rsidRPr="00DF286A">
              <w:rPr>
                <w:rFonts w:asciiTheme="minorHAnsi" w:hAnsiTheme="minorHAnsi" w:cstheme="minorHAnsi"/>
                <w:bCs/>
                <w:iCs/>
                <w:sz w:val="22"/>
                <w:szCs w:val="22"/>
              </w:rPr>
              <w:t>nuo Įrangos kainos be PVM, nurodytos Sutarties 3.2.1 punkte</w:t>
            </w:r>
            <w:r w:rsidRPr="00DF286A">
              <w:rPr>
                <w:rFonts w:asciiTheme="minorHAnsi" w:hAnsiTheme="minorHAnsi" w:cstheme="minorHAnsi"/>
                <w:bCs/>
                <w:iCs/>
                <w:sz w:val="22"/>
                <w:szCs w:val="22"/>
              </w:rPr>
              <w:t>) sumokama Šalims pasirašius Sutartį;</w:t>
            </w:r>
            <w:r w:rsidRPr="00DF286A">
              <w:rPr>
                <w:rFonts w:asciiTheme="minorHAnsi" w:hAnsiTheme="minorHAnsi" w:cstheme="minorHAnsi"/>
                <w:sz w:val="22"/>
                <w:szCs w:val="22"/>
              </w:rPr>
              <w:t xml:space="preserve"> </w:t>
            </w:r>
          </w:p>
          <w:p w14:paraId="470CDE14" w14:textId="59921788" w:rsidR="001C6FFE" w:rsidRDefault="001C6FFE" w:rsidP="008A41FE">
            <w:pPr>
              <w:pStyle w:val="ListParagraph"/>
              <w:numPr>
                <w:ilvl w:val="2"/>
                <w:numId w:val="28"/>
              </w:numPr>
              <w:tabs>
                <w:tab w:val="left" w:pos="599"/>
              </w:tabs>
              <w:spacing w:after="80" w:line="240" w:lineRule="auto"/>
              <w:ind w:left="32" w:hanging="32"/>
              <w:contextualSpacing w:val="0"/>
              <w:jc w:val="both"/>
              <w:rPr>
                <w:rFonts w:asciiTheme="minorHAnsi" w:hAnsiTheme="minorHAnsi" w:cstheme="minorHAnsi"/>
                <w:bCs/>
                <w:iCs/>
                <w:sz w:val="22"/>
                <w:szCs w:val="22"/>
              </w:rPr>
            </w:pPr>
            <w:r w:rsidRPr="00DF286A">
              <w:rPr>
                <w:rFonts w:asciiTheme="minorHAnsi" w:hAnsiTheme="minorHAnsi" w:cstheme="minorHAnsi"/>
                <w:bCs/>
                <w:iCs/>
                <w:sz w:val="22"/>
                <w:szCs w:val="22"/>
              </w:rPr>
              <w:t>antra įmoka (</w:t>
            </w:r>
            <w:r w:rsidRPr="00DF286A">
              <w:rPr>
                <w:rFonts w:asciiTheme="minorHAnsi" w:hAnsiTheme="minorHAnsi" w:cstheme="minorHAnsi"/>
                <w:b/>
                <w:bCs/>
                <w:iCs/>
                <w:sz w:val="22"/>
                <w:szCs w:val="22"/>
              </w:rPr>
              <w:t>70 proc.</w:t>
            </w:r>
            <w:r w:rsidRPr="00DF286A">
              <w:rPr>
                <w:rFonts w:asciiTheme="minorHAnsi" w:hAnsiTheme="minorHAnsi" w:cstheme="minorHAnsi"/>
                <w:bCs/>
                <w:iCs/>
                <w:sz w:val="22"/>
                <w:szCs w:val="22"/>
              </w:rPr>
              <w:t xml:space="preserve"> </w:t>
            </w:r>
            <w:r w:rsidR="00DF286A" w:rsidRPr="00DF286A">
              <w:rPr>
                <w:rFonts w:asciiTheme="minorHAnsi" w:hAnsiTheme="minorHAnsi" w:cstheme="minorHAnsi"/>
                <w:bCs/>
                <w:iCs/>
                <w:sz w:val="22"/>
                <w:szCs w:val="22"/>
              </w:rPr>
              <w:t>nuo Įrangos kainos be PVM, nurodytos Sutarties 3.2.1 punkte</w:t>
            </w:r>
            <w:r w:rsidRPr="00DF286A">
              <w:rPr>
                <w:rFonts w:asciiTheme="minorHAnsi" w:hAnsiTheme="minorHAnsi" w:cstheme="minorHAnsi"/>
                <w:bCs/>
                <w:iCs/>
                <w:sz w:val="22"/>
                <w:szCs w:val="22"/>
              </w:rPr>
              <w:t>) sumokama po to, kai Šalys pasirašo Įrangos perdavimo priėmimo aktą.</w:t>
            </w:r>
          </w:p>
          <w:p w14:paraId="466012CC" w14:textId="0AE7E65F" w:rsidR="004C3AC9" w:rsidRDefault="00B958B9" w:rsidP="008A41FE">
            <w:pPr>
              <w:pStyle w:val="ListParagraph"/>
              <w:tabs>
                <w:tab w:val="left" w:pos="599"/>
              </w:tabs>
              <w:spacing w:after="80" w:line="240" w:lineRule="auto"/>
              <w:ind w:left="32"/>
              <w:contextualSpacing w:val="0"/>
              <w:jc w:val="both"/>
              <w:rPr>
                <w:rFonts w:asciiTheme="minorHAnsi" w:hAnsiTheme="minorHAnsi" w:cstheme="minorHAnsi"/>
                <w:bCs/>
                <w:iCs/>
                <w:sz w:val="22"/>
                <w:szCs w:val="22"/>
              </w:rPr>
            </w:pPr>
            <w:r>
              <w:rPr>
                <w:rFonts w:asciiTheme="minorHAnsi" w:hAnsiTheme="minorHAnsi" w:cstheme="minorHAnsi"/>
                <w:bCs/>
                <w:iCs/>
                <w:sz w:val="22"/>
                <w:szCs w:val="22"/>
              </w:rPr>
              <w:t xml:space="preserve">4.2. </w:t>
            </w:r>
            <w:r w:rsidR="004C3AC9" w:rsidRPr="004C3AC9">
              <w:rPr>
                <w:rFonts w:asciiTheme="minorHAnsi" w:hAnsiTheme="minorHAnsi" w:cstheme="minorHAnsi"/>
                <w:bCs/>
                <w:iCs/>
                <w:sz w:val="22"/>
                <w:szCs w:val="22"/>
              </w:rPr>
              <w:t>Pirkėjas sumoka Tiekėjui suteiktų mokymų paslaugų kainą, nurodytą Sutarties 3.2.</w:t>
            </w:r>
            <w:r w:rsidR="004C3AC9">
              <w:rPr>
                <w:rFonts w:asciiTheme="minorHAnsi" w:hAnsiTheme="minorHAnsi" w:cstheme="minorHAnsi"/>
                <w:bCs/>
                <w:iCs/>
                <w:sz w:val="22"/>
                <w:szCs w:val="22"/>
              </w:rPr>
              <w:t>2</w:t>
            </w:r>
            <w:r w:rsidR="004C3AC9" w:rsidRPr="004C3AC9">
              <w:rPr>
                <w:rFonts w:asciiTheme="minorHAnsi" w:hAnsiTheme="minorHAnsi" w:cstheme="minorHAnsi"/>
                <w:bCs/>
                <w:iCs/>
                <w:sz w:val="22"/>
                <w:szCs w:val="22"/>
              </w:rPr>
              <w:t xml:space="preserve"> punkte, po to, kai Šalys pasirašo faktiškai suteiktų mokymų paslaugų perdavimo priėmimo aktą</w:t>
            </w:r>
            <w:r w:rsidR="004C3AC9">
              <w:rPr>
                <w:rFonts w:asciiTheme="minorHAnsi" w:hAnsiTheme="minorHAnsi" w:cstheme="minorHAnsi"/>
                <w:bCs/>
                <w:iCs/>
                <w:sz w:val="22"/>
                <w:szCs w:val="22"/>
              </w:rPr>
              <w:t>.</w:t>
            </w:r>
          </w:p>
          <w:p w14:paraId="5958705F" w14:textId="08EF3377" w:rsidR="00B958B9" w:rsidRPr="00DF286A" w:rsidRDefault="00B958B9" w:rsidP="008A41FE">
            <w:pPr>
              <w:pStyle w:val="ListParagraph"/>
              <w:tabs>
                <w:tab w:val="left" w:pos="599"/>
              </w:tabs>
              <w:spacing w:after="80" w:line="240" w:lineRule="auto"/>
              <w:ind w:left="32"/>
              <w:contextualSpacing w:val="0"/>
              <w:jc w:val="both"/>
              <w:rPr>
                <w:rFonts w:asciiTheme="minorHAnsi" w:hAnsiTheme="minorHAnsi" w:cstheme="minorHAnsi"/>
                <w:bCs/>
                <w:iCs/>
                <w:sz w:val="22"/>
                <w:szCs w:val="22"/>
              </w:rPr>
            </w:pPr>
            <w:r>
              <w:rPr>
                <w:rFonts w:asciiTheme="minorHAnsi" w:hAnsiTheme="minorHAnsi" w:cstheme="minorHAnsi"/>
                <w:bCs/>
                <w:iCs/>
                <w:sz w:val="22"/>
                <w:szCs w:val="22"/>
              </w:rPr>
              <w:t xml:space="preserve">4.3. </w:t>
            </w:r>
            <w:r w:rsidRPr="00B958B9">
              <w:rPr>
                <w:rFonts w:asciiTheme="minorHAnsi" w:hAnsiTheme="minorHAnsi" w:cstheme="minorHAnsi"/>
                <w:bCs/>
                <w:iCs/>
                <w:sz w:val="22"/>
                <w:szCs w:val="22"/>
              </w:rPr>
              <w:t xml:space="preserve">Už suteiktas Įrangos remonto ir Įrangos programinės įrangos palaikymo paslaugas ir (ar) naują įrangą Pirkėjas sumoka </w:t>
            </w:r>
            <w:r w:rsidR="006953BF" w:rsidRPr="004C3AC9">
              <w:rPr>
                <w:rFonts w:asciiTheme="minorHAnsi" w:hAnsiTheme="minorHAnsi" w:cstheme="minorHAnsi"/>
                <w:bCs/>
                <w:iCs/>
                <w:sz w:val="22"/>
                <w:szCs w:val="22"/>
              </w:rPr>
              <w:t>po to, kai Šalys pasirašo suteiktų paslaugų</w:t>
            </w:r>
            <w:r w:rsidR="006953BF">
              <w:rPr>
                <w:rFonts w:asciiTheme="minorHAnsi" w:hAnsiTheme="minorHAnsi" w:cstheme="minorHAnsi"/>
                <w:bCs/>
                <w:iCs/>
                <w:sz w:val="22"/>
                <w:szCs w:val="22"/>
              </w:rPr>
              <w:t xml:space="preserve"> ar </w:t>
            </w:r>
            <w:r w:rsidR="002071BF">
              <w:rPr>
                <w:rFonts w:asciiTheme="minorHAnsi" w:hAnsiTheme="minorHAnsi" w:cstheme="minorHAnsi"/>
                <w:bCs/>
                <w:iCs/>
                <w:sz w:val="22"/>
                <w:szCs w:val="22"/>
              </w:rPr>
              <w:t>Įrangos</w:t>
            </w:r>
            <w:r w:rsidR="002071BF" w:rsidRPr="004C3AC9">
              <w:rPr>
                <w:rFonts w:asciiTheme="minorHAnsi" w:hAnsiTheme="minorHAnsi" w:cstheme="minorHAnsi"/>
                <w:bCs/>
                <w:iCs/>
                <w:sz w:val="22"/>
                <w:szCs w:val="22"/>
              </w:rPr>
              <w:t xml:space="preserve"> </w:t>
            </w:r>
            <w:r w:rsidR="006953BF" w:rsidRPr="004C3AC9">
              <w:rPr>
                <w:rFonts w:asciiTheme="minorHAnsi" w:hAnsiTheme="minorHAnsi" w:cstheme="minorHAnsi"/>
                <w:bCs/>
                <w:iCs/>
                <w:sz w:val="22"/>
                <w:szCs w:val="22"/>
              </w:rPr>
              <w:t>perdavimo priėmimo aktą</w:t>
            </w:r>
            <w:r>
              <w:rPr>
                <w:rFonts w:asciiTheme="minorHAnsi" w:hAnsiTheme="minorHAnsi" w:cstheme="minorHAnsi"/>
                <w:bCs/>
                <w:iCs/>
                <w:sz w:val="22"/>
                <w:szCs w:val="22"/>
              </w:rPr>
              <w:t>.</w:t>
            </w:r>
          </w:p>
          <w:p w14:paraId="53B076C9" w14:textId="432800E1" w:rsidR="001C6FFE" w:rsidRPr="00263533" w:rsidRDefault="0069449A" w:rsidP="008A41FE">
            <w:pPr>
              <w:pStyle w:val="ListParagraph"/>
              <w:tabs>
                <w:tab w:val="left" w:pos="0"/>
              </w:tabs>
              <w:spacing w:after="80" w:line="240" w:lineRule="auto"/>
              <w:ind w:left="0"/>
              <w:contextualSpacing w:val="0"/>
              <w:jc w:val="both"/>
              <w:rPr>
                <w:rFonts w:asciiTheme="minorHAnsi" w:hAnsiTheme="minorHAnsi" w:cstheme="minorHAnsi"/>
                <w:sz w:val="22"/>
                <w:szCs w:val="22"/>
              </w:rPr>
            </w:pPr>
            <w:r>
              <w:rPr>
                <w:rFonts w:asciiTheme="minorHAnsi" w:hAnsiTheme="minorHAnsi" w:cstheme="minorHAnsi"/>
                <w:color w:val="000000"/>
                <w:sz w:val="22"/>
                <w:szCs w:val="22"/>
                <w:lang w:val="en-US"/>
              </w:rPr>
              <w:t xml:space="preserve">4.4. </w:t>
            </w:r>
            <w:r w:rsidR="001C6FFE" w:rsidRPr="00263533">
              <w:rPr>
                <w:rFonts w:asciiTheme="minorHAnsi" w:hAnsiTheme="minorHAnsi" w:cstheme="minorHAnsi"/>
                <w:color w:val="000000"/>
                <w:sz w:val="22"/>
                <w:szCs w:val="22"/>
              </w:rPr>
              <w:t>Pirkėjas sumoka Tiekėjui atitinkamo dydžio įmoką</w:t>
            </w:r>
            <w:r w:rsidR="006953BF">
              <w:rPr>
                <w:rFonts w:asciiTheme="minorHAnsi" w:hAnsiTheme="minorHAnsi" w:cstheme="minorHAnsi"/>
                <w:color w:val="000000"/>
                <w:sz w:val="22"/>
                <w:szCs w:val="22"/>
              </w:rPr>
              <w:t>/kainą</w:t>
            </w:r>
            <w:r w:rsidR="001C6FFE" w:rsidRPr="00263533">
              <w:rPr>
                <w:rFonts w:asciiTheme="minorHAnsi" w:hAnsiTheme="minorHAnsi" w:cstheme="minorHAnsi"/>
                <w:color w:val="000000"/>
                <w:sz w:val="22"/>
                <w:szCs w:val="22"/>
              </w:rPr>
              <w:t xml:space="preserve"> ne vėliau kaip per 30 (trisdešimt) dienų nuo sąskaitos faktūros </w:t>
            </w:r>
            <w:r w:rsidR="006953BF">
              <w:rPr>
                <w:rFonts w:asciiTheme="minorHAnsi" w:hAnsiTheme="minorHAnsi" w:cstheme="minorHAnsi"/>
                <w:color w:val="000000"/>
                <w:sz w:val="22"/>
                <w:szCs w:val="22"/>
              </w:rPr>
              <w:t>gavimo</w:t>
            </w:r>
            <w:r w:rsidR="001C6FFE" w:rsidRPr="00263533">
              <w:rPr>
                <w:rFonts w:asciiTheme="minorHAnsi" w:hAnsiTheme="minorHAnsi" w:cstheme="minorHAnsi"/>
                <w:color w:val="000000"/>
                <w:sz w:val="22"/>
                <w:szCs w:val="22"/>
              </w:rPr>
              <w:t xml:space="preserve"> dienos mokėjimo pavedimu į Tiekėjo sąskaitoje faktūroje nurodytą banko </w:t>
            </w:r>
            <w:r w:rsidR="001C6FFE" w:rsidRPr="00263533">
              <w:rPr>
                <w:rFonts w:asciiTheme="minorHAnsi" w:hAnsiTheme="minorHAnsi" w:cstheme="minorHAnsi"/>
                <w:sz w:val="22"/>
                <w:szCs w:val="22"/>
              </w:rPr>
              <w:t xml:space="preserve">sąskaitą. </w:t>
            </w:r>
            <w:r w:rsidR="006953BF" w:rsidRPr="006953BF">
              <w:rPr>
                <w:rFonts w:asciiTheme="minorHAnsi" w:hAnsiTheme="minorHAnsi" w:cstheme="minorHAnsi"/>
                <w:sz w:val="22"/>
                <w:szCs w:val="22"/>
              </w:rPr>
              <w:t xml:space="preserve">Tiekėjas išrašo ir pateikia Pirkėjui sąskaitą faktūrą ne vėliau kaip per 5 darbo dienas nuo atitinkamo perdavimo priėmimo akto </w:t>
            </w:r>
            <w:r w:rsidR="006953BF">
              <w:rPr>
                <w:rFonts w:asciiTheme="minorHAnsi" w:hAnsiTheme="minorHAnsi" w:cstheme="minorHAnsi"/>
                <w:sz w:val="22"/>
                <w:szCs w:val="22"/>
              </w:rPr>
              <w:t xml:space="preserve">ar Sutarties </w:t>
            </w:r>
            <w:r w:rsidR="006953BF" w:rsidRPr="006953BF">
              <w:rPr>
                <w:rFonts w:asciiTheme="minorHAnsi" w:hAnsiTheme="minorHAnsi" w:cstheme="minorHAnsi"/>
                <w:sz w:val="22"/>
                <w:szCs w:val="22"/>
              </w:rPr>
              <w:t>pasirašymo dienos</w:t>
            </w:r>
            <w:r w:rsidR="006953BF">
              <w:rPr>
                <w:rFonts w:asciiTheme="minorHAnsi" w:hAnsiTheme="minorHAnsi" w:cstheme="minorHAnsi"/>
                <w:sz w:val="22"/>
                <w:szCs w:val="22"/>
              </w:rPr>
              <w:t>.</w:t>
            </w:r>
          </w:p>
          <w:p w14:paraId="64DC5E35" w14:textId="69748503" w:rsidR="001C6FFE" w:rsidRPr="00263533" w:rsidRDefault="00201863" w:rsidP="00201863">
            <w:pPr>
              <w:pStyle w:val="ListParagraph"/>
              <w:tabs>
                <w:tab w:val="left" w:pos="0"/>
                <w:tab w:val="left" w:pos="426"/>
                <w:tab w:val="left" w:pos="567"/>
                <w:tab w:val="left" w:pos="900"/>
              </w:tabs>
              <w:spacing w:after="60" w:line="240" w:lineRule="auto"/>
              <w:ind w:left="0"/>
              <w:contextualSpacing w:val="0"/>
              <w:jc w:val="both"/>
              <w:rPr>
                <w:rFonts w:asciiTheme="minorHAnsi" w:hAnsiTheme="minorHAnsi" w:cstheme="minorHAnsi"/>
                <w:bCs/>
                <w:sz w:val="22"/>
                <w:szCs w:val="22"/>
              </w:rPr>
            </w:pPr>
            <w:r>
              <w:rPr>
                <w:rFonts w:ascii="Calibri" w:hAnsi="Calibri" w:cs="Calibri"/>
                <w:bCs/>
                <w:iCs/>
                <w:sz w:val="22"/>
                <w:szCs w:val="22"/>
              </w:rPr>
              <w:t xml:space="preserve">4.5. </w:t>
            </w:r>
            <w:r w:rsidRPr="008766D9">
              <w:rPr>
                <w:rFonts w:ascii="Calibri" w:hAnsi="Calibri" w:cs="Calibri"/>
                <w:bCs/>
                <w:iCs/>
                <w:sz w:val="22"/>
                <w:szCs w:val="22"/>
              </w:rPr>
              <w:t>Sąskait</w:t>
            </w:r>
            <w:r>
              <w:rPr>
                <w:rFonts w:ascii="Calibri" w:hAnsi="Calibri" w:cs="Calibri"/>
                <w:bCs/>
                <w:iCs/>
                <w:sz w:val="22"/>
                <w:szCs w:val="22"/>
              </w:rPr>
              <w:t>os</w:t>
            </w:r>
            <w:r w:rsidRPr="008766D9">
              <w:rPr>
                <w:rFonts w:ascii="Calibri" w:hAnsi="Calibri" w:cs="Calibri"/>
                <w:bCs/>
                <w:iCs/>
                <w:sz w:val="22"/>
                <w:szCs w:val="22"/>
              </w:rPr>
              <w:t xml:space="preserve"> faktūr</w:t>
            </w:r>
            <w:r>
              <w:rPr>
                <w:rFonts w:ascii="Calibri" w:hAnsi="Calibri" w:cs="Calibri"/>
                <w:bCs/>
                <w:iCs/>
                <w:sz w:val="22"/>
                <w:szCs w:val="22"/>
              </w:rPr>
              <w:t>os</w:t>
            </w:r>
            <w:r w:rsidRPr="008766D9">
              <w:rPr>
                <w:rFonts w:ascii="Calibri" w:hAnsi="Calibri" w:cs="Calibri"/>
                <w:bCs/>
                <w:iCs/>
                <w:sz w:val="22"/>
                <w:szCs w:val="22"/>
              </w:rPr>
              <w:t xml:space="preserve"> Pirkėjui turi būti pateikt</w:t>
            </w:r>
            <w:r>
              <w:rPr>
                <w:rFonts w:ascii="Calibri" w:hAnsi="Calibri" w:cs="Calibri"/>
                <w:bCs/>
                <w:iCs/>
                <w:sz w:val="22"/>
                <w:szCs w:val="22"/>
              </w:rPr>
              <w:t>os</w:t>
            </w:r>
            <w:r w:rsidRPr="008766D9">
              <w:rPr>
                <w:rFonts w:ascii="Calibri" w:hAnsi="Calibri" w:cs="Calibri"/>
                <w:bCs/>
                <w:iCs/>
                <w:sz w:val="22"/>
                <w:szCs w:val="22"/>
              </w:rPr>
              <w:t xml:space="preserve"> per informacinę sistemą SABIS, kuri pasiekiama adresu </w:t>
            </w:r>
            <w:r w:rsidRPr="008766D9">
              <w:rPr>
                <w:rFonts w:ascii="Calibri" w:hAnsi="Calibri" w:cs="Calibri"/>
                <w:bCs/>
                <w:iCs/>
                <w:color w:val="0000FF"/>
                <w:sz w:val="22"/>
                <w:szCs w:val="22"/>
                <w:u w:val="single"/>
              </w:rPr>
              <w:t>https://sabis.nbfc.lt/</w:t>
            </w:r>
            <w:r w:rsidRPr="008766D9">
              <w:rPr>
                <w:rFonts w:ascii="Calibri" w:hAnsi="Calibri" w:cs="Calibri"/>
                <w:bCs/>
                <w:iCs/>
                <w:sz w:val="22"/>
                <w:szCs w:val="22"/>
              </w:rPr>
              <w:t xml:space="preserve">, arba elektroniniu paštu Pirkėjo elektroninio pašto adresu </w:t>
            </w:r>
            <w:proofErr w:type="spellStart"/>
            <w:r w:rsidRPr="008766D9">
              <w:rPr>
                <w:rFonts w:ascii="Calibri" w:hAnsi="Calibri" w:cs="Calibri"/>
                <w:bCs/>
                <w:iCs/>
                <w:color w:val="0000FF"/>
                <w:sz w:val="22"/>
                <w:szCs w:val="22"/>
                <w:u w:val="single"/>
              </w:rPr>
              <w:t>info@ans.lt</w:t>
            </w:r>
            <w:proofErr w:type="spellEnd"/>
            <w:r w:rsidRPr="008766D9">
              <w:rPr>
                <w:rFonts w:ascii="Calibri" w:hAnsi="Calibri" w:cs="Calibri"/>
                <w:bCs/>
                <w:iCs/>
                <w:sz w:val="22"/>
                <w:szCs w:val="22"/>
              </w:rPr>
              <w:t>,  ir bus pateikt</w:t>
            </w:r>
            <w:r>
              <w:rPr>
                <w:rFonts w:ascii="Calibri" w:hAnsi="Calibri" w:cs="Calibri"/>
                <w:bCs/>
                <w:iCs/>
                <w:sz w:val="22"/>
                <w:szCs w:val="22"/>
              </w:rPr>
              <w:t>a</w:t>
            </w:r>
            <w:r w:rsidRPr="008766D9">
              <w:rPr>
                <w:rFonts w:ascii="Calibri" w:hAnsi="Calibri" w:cs="Calibri"/>
                <w:bCs/>
                <w:iCs/>
                <w:sz w:val="22"/>
                <w:szCs w:val="22"/>
              </w:rPr>
              <w:t xml:space="preserve"> per informacinę sistemą SABIS Pirkėjo</w:t>
            </w:r>
            <w:r w:rsidR="0003640C">
              <w:rPr>
                <w:rFonts w:ascii="Calibri" w:hAnsi="Calibri" w:cs="Calibri"/>
                <w:bCs/>
                <w:iCs/>
                <w:sz w:val="22"/>
                <w:szCs w:val="22"/>
              </w:rPr>
              <w:t>.</w:t>
            </w:r>
          </w:p>
          <w:p w14:paraId="60A1A7BD" w14:textId="3EAC7837" w:rsidR="00953DC7" w:rsidRPr="00263533" w:rsidRDefault="00953DC7" w:rsidP="00DB3B2E">
            <w:pPr>
              <w:pStyle w:val="BodyText"/>
              <w:widowControl w:val="0"/>
              <w:shd w:val="clear" w:color="auto" w:fill="FFFFFF"/>
              <w:spacing w:after="0"/>
              <w:jc w:val="both"/>
              <w:rPr>
                <w:rFonts w:asciiTheme="minorHAnsi" w:hAnsiTheme="minorHAnsi" w:cstheme="minorHAnsi"/>
                <w:sz w:val="22"/>
                <w:szCs w:val="22"/>
              </w:rPr>
            </w:pPr>
          </w:p>
        </w:tc>
      </w:tr>
      <w:tr w:rsidR="001860C2" w:rsidRPr="00263533" w14:paraId="6B9C1855" w14:textId="77777777" w:rsidTr="00055F53">
        <w:tc>
          <w:tcPr>
            <w:tcW w:w="5000" w:type="pct"/>
          </w:tcPr>
          <w:p w14:paraId="6A68E668" w14:textId="77777777" w:rsidR="00F71F0E" w:rsidRPr="00263533" w:rsidRDefault="00F71F0E" w:rsidP="00DB3B2E">
            <w:pPr>
              <w:pStyle w:val="ListParagraph"/>
              <w:spacing w:line="240" w:lineRule="auto"/>
              <w:ind w:left="0"/>
              <w:contextualSpacing w:val="0"/>
              <w:jc w:val="center"/>
              <w:rPr>
                <w:rFonts w:asciiTheme="minorHAnsi" w:hAnsiTheme="minorHAnsi" w:cstheme="minorHAnsi"/>
                <w:b/>
                <w:color w:val="000000"/>
                <w:sz w:val="22"/>
                <w:szCs w:val="22"/>
              </w:rPr>
            </w:pPr>
          </w:p>
          <w:p w14:paraId="555C03C3" w14:textId="57FB194C" w:rsidR="00B12270" w:rsidRPr="00263533" w:rsidRDefault="00B12270" w:rsidP="00DB3B2E">
            <w:pPr>
              <w:pStyle w:val="ListParagraph"/>
              <w:spacing w:line="240" w:lineRule="auto"/>
              <w:ind w:left="0"/>
              <w:contextualSpacing w:val="0"/>
              <w:jc w:val="center"/>
              <w:rPr>
                <w:rFonts w:asciiTheme="minorHAnsi" w:hAnsiTheme="minorHAnsi" w:cstheme="minorHAnsi"/>
                <w:b/>
                <w:color w:val="000000"/>
                <w:sz w:val="22"/>
                <w:szCs w:val="22"/>
              </w:rPr>
            </w:pPr>
            <w:r w:rsidRPr="00263533">
              <w:rPr>
                <w:rFonts w:asciiTheme="minorHAnsi" w:hAnsiTheme="minorHAnsi" w:cstheme="minorHAnsi"/>
                <w:b/>
                <w:color w:val="000000"/>
                <w:sz w:val="22"/>
                <w:szCs w:val="22"/>
              </w:rPr>
              <w:t xml:space="preserve">5. </w:t>
            </w:r>
            <w:r w:rsidR="00953DC7" w:rsidRPr="00263533">
              <w:rPr>
                <w:rFonts w:asciiTheme="minorHAnsi" w:hAnsiTheme="minorHAnsi" w:cstheme="minorHAnsi"/>
                <w:b/>
                <w:color w:val="000000"/>
                <w:sz w:val="22"/>
                <w:szCs w:val="22"/>
              </w:rPr>
              <w:t>PAPILDOMAS SUTARTIES ĮVYKDYMO UŽTIKRINIMAS</w:t>
            </w:r>
          </w:p>
          <w:p w14:paraId="460943D4" w14:textId="3E78931E" w:rsidR="00FD4543" w:rsidRPr="00263533" w:rsidRDefault="00B12270" w:rsidP="00DB3B2E">
            <w:pPr>
              <w:jc w:val="both"/>
              <w:rPr>
                <w:rFonts w:asciiTheme="minorHAnsi" w:hAnsiTheme="minorHAnsi" w:cstheme="minorHAnsi"/>
                <w:sz w:val="22"/>
                <w:szCs w:val="22"/>
              </w:rPr>
            </w:pPr>
            <w:r w:rsidRPr="00263533">
              <w:rPr>
                <w:rFonts w:asciiTheme="minorHAnsi" w:hAnsiTheme="minorHAnsi" w:cstheme="minorHAnsi"/>
                <w:color w:val="000000"/>
                <w:sz w:val="22"/>
                <w:szCs w:val="22"/>
              </w:rPr>
              <w:t xml:space="preserve">5.1. </w:t>
            </w:r>
            <w:r w:rsidR="00827495" w:rsidRPr="00827495">
              <w:rPr>
                <w:rFonts w:asciiTheme="minorHAnsi" w:hAnsiTheme="minorHAnsi" w:cstheme="minorHAnsi"/>
                <w:color w:val="000000"/>
                <w:sz w:val="22"/>
                <w:szCs w:val="22"/>
              </w:rPr>
              <w:t>Pirkėjas nereikalauja papildomo Sutarties įvykdymo užtikrinimo</w:t>
            </w:r>
            <w:r w:rsidR="00D52763" w:rsidRPr="00263533">
              <w:rPr>
                <w:rFonts w:asciiTheme="minorHAnsi" w:hAnsiTheme="minorHAnsi" w:cstheme="minorHAnsi"/>
                <w:sz w:val="22"/>
                <w:szCs w:val="22"/>
              </w:rPr>
              <w:t>.</w:t>
            </w:r>
          </w:p>
          <w:p w14:paraId="6C7BFCBF" w14:textId="77777777" w:rsidR="00AB2FB3" w:rsidRPr="00263533" w:rsidRDefault="00AB2FB3" w:rsidP="00DB3B2E">
            <w:pPr>
              <w:jc w:val="both"/>
              <w:rPr>
                <w:rFonts w:asciiTheme="minorHAnsi" w:hAnsiTheme="minorHAnsi" w:cstheme="minorHAnsi"/>
                <w:b/>
                <w:color w:val="000000"/>
                <w:sz w:val="22"/>
                <w:szCs w:val="22"/>
              </w:rPr>
            </w:pPr>
          </w:p>
        </w:tc>
      </w:tr>
      <w:tr w:rsidR="001860C2" w:rsidRPr="00263533" w14:paraId="12897AFA" w14:textId="77777777" w:rsidTr="00055F53">
        <w:tc>
          <w:tcPr>
            <w:tcW w:w="5000" w:type="pct"/>
          </w:tcPr>
          <w:p w14:paraId="5E5E52EA" w14:textId="77777777" w:rsidR="00BF7B2D" w:rsidRPr="00263533" w:rsidRDefault="00BF7B2D" w:rsidP="00DB3B2E">
            <w:pPr>
              <w:jc w:val="center"/>
              <w:rPr>
                <w:rFonts w:asciiTheme="minorHAnsi" w:hAnsiTheme="minorHAnsi" w:cstheme="minorHAnsi"/>
                <w:b/>
                <w:color w:val="000000"/>
                <w:sz w:val="22"/>
                <w:szCs w:val="22"/>
              </w:rPr>
            </w:pPr>
          </w:p>
          <w:p w14:paraId="639FB359" w14:textId="0BBE5FF7" w:rsidR="00E4548C" w:rsidRPr="00263533" w:rsidRDefault="00AA5FF9" w:rsidP="00DB3B2E">
            <w:pPr>
              <w:jc w:val="center"/>
              <w:rPr>
                <w:rFonts w:asciiTheme="minorHAnsi" w:hAnsiTheme="minorHAnsi" w:cstheme="minorHAnsi"/>
                <w:b/>
                <w:color w:val="000000"/>
                <w:sz w:val="22"/>
                <w:szCs w:val="22"/>
              </w:rPr>
            </w:pPr>
            <w:r w:rsidRPr="00263533">
              <w:rPr>
                <w:rFonts w:asciiTheme="minorHAnsi" w:hAnsiTheme="minorHAnsi" w:cstheme="minorHAnsi"/>
                <w:b/>
                <w:color w:val="000000"/>
                <w:sz w:val="22"/>
                <w:szCs w:val="22"/>
              </w:rPr>
              <w:t>6</w:t>
            </w:r>
            <w:r w:rsidR="00E4548C" w:rsidRPr="00263533">
              <w:rPr>
                <w:rFonts w:asciiTheme="minorHAnsi" w:hAnsiTheme="minorHAnsi" w:cstheme="minorHAnsi"/>
                <w:b/>
                <w:color w:val="000000"/>
                <w:sz w:val="22"/>
                <w:szCs w:val="22"/>
              </w:rPr>
              <w:t xml:space="preserve">. </w:t>
            </w:r>
            <w:r w:rsidR="00953DC7" w:rsidRPr="00263533">
              <w:rPr>
                <w:rFonts w:asciiTheme="minorHAnsi" w:hAnsiTheme="minorHAnsi" w:cstheme="minorHAnsi"/>
                <w:b/>
                <w:color w:val="000000"/>
                <w:sz w:val="22"/>
                <w:szCs w:val="22"/>
              </w:rPr>
              <w:t>GARANTINIAI (</w:t>
            </w:r>
            <w:r w:rsidR="00ED6D31" w:rsidRPr="00263533">
              <w:rPr>
                <w:rFonts w:asciiTheme="minorHAnsi" w:hAnsiTheme="minorHAnsi" w:cstheme="minorHAnsi"/>
                <w:b/>
                <w:color w:val="000000"/>
                <w:sz w:val="22"/>
                <w:szCs w:val="22"/>
              </w:rPr>
              <w:t xml:space="preserve">PREKIŲ </w:t>
            </w:r>
            <w:r w:rsidR="00E0076A" w:rsidRPr="00263533">
              <w:rPr>
                <w:rFonts w:asciiTheme="minorHAnsi" w:hAnsiTheme="minorHAnsi" w:cstheme="minorHAnsi"/>
                <w:b/>
                <w:color w:val="000000"/>
                <w:sz w:val="22"/>
                <w:szCs w:val="22"/>
              </w:rPr>
              <w:t xml:space="preserve">IR PASLAUGŲ </w:t>
            </w:r>
            <w:r w:rsidR="00953DC7" w:rsidRPr="00263533">
              <w:rPr>
                <w:rFonts w:asciiTheme="minorHAnsi" w:hAnsiTheme="minorHAnsi" w:cstheme="minorHAnsi"/>
                <w:b/>
                <w:color w:val="000000"/>
                <w:sz w:val="22"/>
                <w:szCs w:val="22"/>
              </w:rPr>
              <w:t>TRŪKUMŲ IŠTAISYMO) ĮSIPAREIGOJIMAI</w:t>
            </w:r>
          </w:p>
          <w:p w14:paraId="5390A986" w14:textId="77777777" w:rsidR="00C82321" w:rsidRPr="00263533" w:rsidRDefault="00C82321" w:rsidP="00DB3B2E">
            <w:pPr>
              <w:jc w:val="center"/>
              <w:rPr>
                <w:rFonts w:asciiTheme="minorHAnsi" w:hAnsiTheme="minorHAnsi" w:cstheme="minorHAnsi"/>
                <w:b/>
                <w:color w:val="000000"/>
                <w:sz w:val="22"/>
                <w:szCs w:val="22"/>
              </w:rPr>
            </w:pPr>
          </w:p>
          <w:p w14:paraId="240A27C0" w14:textId="44824A25" w:rsidR="00953DC7" w:rsidRPr="00263533" w:rsidRDefault="00953DC7" w:rsidP="008A41FE">
            <w:pPr>
              <w:spacing w:after="80"/>
              <w:jc w:val="both"/>
              <w:rPr>
                <w:rFonts w:asciiTheme="minorHAnsi" w:hAnsiTheme="minorHAnsi" w:cstheme="minorHAnsi"/>
                <w:color w:val="000000"/>
                <w:sz w:val="22"/>
                <w:szCs w:val="22"/>
              </w:rPr>
            </w:pPr>
            <w:r w:rsidRPr="00263533">
              <w:rPr>
                <w:rFonts w:asciiTheme="minorHAnsi" w:hAnsiTheme="minorHAnsi" w:cstheme="minorHAnsi"/>
                <w:color w:val="000000"/>
                <w:sz w:val="22"/>
                <w:szCs w:val="22"/>
              </w:rPr>
              <w:t>6.1. Tiekėjas patvirtina, kad parduodamos Prekės yra kokybiškos, naujos, niekur kitur nenaudotos</w:t>
            </w:r>
            <w:r w:rsidR="008C5856" w:rsidRPr="00263533">
              <w:rPr>
                <w:rFonts w:asciiTheme="minorHAnsi" w:hAnsiTheme="minorHAnsi" w:cstheme="minorHAnsi"/>
                <w:color w:val="000000"/>
                <w:sz w:val="22"/>
                <w:szCs w:val="22"/>
              </w:rPr>
              <w:t>, kad nėra paslėptų Prekių trūkumų, dėl kurių Prekių nebūtų galima naudoti pagal jų tikslinę paskirtį arba dėl kurių sumažėtų Prekių naudingumas.</w:t>
            </w:r>
          </w:p>
          <w:p w14:paraId="75C90761" w14:textId="77777777" w:rsidR="00E0076A" w:rsidRPr="00263533" w:rsidRDefault="00E0076A" w:rsidP="008A41FE">
            <w:pPr>
              <w:spacing w:after="80"/>
              <w:jc w:val="both"/>
              <w:rPr>
                <w:rFonts w:asciiTheme="minorHAnsi" w:hAnsiTheme="minorHAnsi" w:cstheme="minorHAnsi"/>
                <w:sz w:val="22"/>
                <w:szCs w:val="22"/>
              </w:rPr>
            </w:pPr>
            <w:r w:rsidRPr="00263533">
              <w:rPr>
                <w:rFonts w:asciiTheme="minorHAnsi" w:hAnsiTheme="minorHAnsi" w:cstheme="minorHAnsi"/>
                <w:sz w:val="22"/>
                <w:szCs w:val="22"/>
              </w:rPr>
              <w:t xml:space="preserve">6.2. Prekės ir Paslaugos bei Prekių ir Paslaugų kokybė turi atitikti Sutartyje, Techninėje specifikacijoje nurodytus reikalavimus ir teisės aktų, reglamentuojančių Prekių ir Paslaugų kokybės, saugos, tiekimo, teikimo reikalavimus bei standartus. </w:t>
            </w:r>
          </w:p>
          <w:p w14:paraId="4C242FDF" w14:textId="7F07AD3D" w:rsidR="0011083A" w:rsidRPr="00263533" w:rsidRDefault="00E0076A" w:rsidP="008A41FE">
            <w:pPr>
              <w:spacing w:after="80"/>
              <w:jc w:val="both"/>
              <w:rPr>
                <w:rFonts w:asciiTheme="minorHAnsi" w:hAnsiTheme="minorHAnsi" w:cstheme="minorHAnsi"/>
                <w:sz w:val="22"/>
                <w:szCs w:val="22"/>
              </w:rPr>
            </w:pPr>
            <w:r w:rsidRPr="00263533">
              <w:rPr>
                <w:rFonts w:asciiTheme="minorHAnsi" w:hAnsiTheme="minorHAnsi" w:cstheme="minorHAnsi"/>
                <w:sz w:val="22"/>
                <w:szCs w:val="22"/>
              </w:rPr>
              <w:lastRenderedPageBreak/>
              <w:t xml:space="preserve">6.3. </w:t>
            </w:r>
            <w:bookmarkStart w:id="1" w:name="_Hlk208837662"/>
            <w:r w:rsidR="00351078" w:rsidRPr="00351078">
              <w:rPr>
                <w:rFonts w:asciiTheme="minorHAnsi" w:hAnsiTheme="minorHAnsi" w:cstheme="minorHAnsi"/>
                <w:sz w:val="22"/>
                <w:szCs w:val="22"/>
              </w:rPr>
              <w:t>Įrangai taikomas garantijos terminas, nurodytas Tiekėjo pasiūlymo 4 lentelėje. Paslaugoms, t. y. suremontuotai įrangai ar detalėms, taikomas 6 mėnesių garantijos terminas, o naujai įrangai ar detalėms (kai remontas ekonomiškai nenaudingas) – 24 mėnesių garantijos terminas</w:t>
            </w:r>
            <w:bookmarkEnd w:id="1"/>
            <w:r w:rsidRPr="00263533">
              <w:rPr>
                <w:rFonts w:asciiTheme="minorHAnsi" w:hAnsiTheme="minorHAnsi" w:cstheme="minorHAnsi"/>
                <w:sz w:val="22"/>
                <w:szCs w:val="22"/>
              </w:rPr>
              <w:t xml:space="preserve">. </w:t>
            </w:r>
          </w:p>
          <w:p w14:paraId="1742A268" w14:textId="40E6C0A0" w:rsidR="00E0076A" w:rsidRPr="00263533" w:rsidRDefault="00E0076A" w:rsidP="008A41FE">
            <w:pPr>
              <w:spacing w:after="80"/>
              <w:jc w:val="both"/>
              <w:rPr>
                <w:rFonts w:asciiTheme="minorHAnsi" w:hAnsiTheme="minorHAnsi" w:cstheme="minorHAnsi"/>
                <w:sz w:val="22"/>
                <w:szCs w:val="22"/>
              </w:rPr>
            </w:pPr>
            <w:r w:rsidRPr="00263533">
              <w:rPr>
                <w:rFonts w:asciiTheme="minorHAnsi" w:hAnsiTheme="minorHAnsi" w:cstheme="minorHAnsi"/>
                <w:sz w:val="22"/>
                <w:szCs w:val="22"/>
              </w:rPr>
              <w:t>6.</w:t>
            </w:r>
            <w:r w:rsidR="0011083A" w:rsidRPr="00263533">
              <w:rPr>
                <w:rFonts w:asciiTheme="minorHAnsi" w:hAnsiTheme="minorHAnsi" w:cstheme="minorHAnsi"/>
                <w:sz w:val="22"/>
                <w:szCs w:val="22"/>
              </w:rPr>
              <w:t>4</w:t>
            </w:r>
            <w:r w:rsidRPr="00263533">
              <w:rPr>
                <w:rFonts w:asciiTheme="minorHAnsi" w:hAnsiTheme="minorHAnsi" w:cstheme="minorHAnsi"/>
                <w:sz w:val="22"/>
                <w:szCs w:val="22"/>
              </w:rPr>
              <w:t>. Prekių bei Paslaugų trūkumais laikomi neatitikimai Sutarties, Techninės specifikacijos reikalavimams ir teisės aktams, reglamentuojantiems Prekių bei Paslaugų kokybę ir (ar) tiekimą/teikimą</w:t>
            </w:r>
            <w:r w:rsidR="009E7779" w:rsidRPr="00263533">
              <w:rPr>
                <w:rFonts w:asciiTheme="minorHAnsi" w:hAnsiTheme="minorHAnsi" w:cstheme="minorHAnsi"/>
                <w:sz w:val="22"/>
                <w:szCs w:val="22"/>
              </w:rPr>
              <w:t>.</w:t>
            </w:r>
          </w:p>
          <w:p w14:paraId="34A3B9E2" w14:textId="17EEB9B6" w:rsidR="00953DC7" w:rsidRPr="00263533" w:rsidRDefault="00953DC7" w:rsidP="008A41FE">
            <w:pPr>
              <w:spacing w:after="80"/>
              <w:jc w:val="both"/>
              <w:rPr>
                <w:rFonts w:asciiTheme="minorHAnsi" w:hAnsiTheme="minorHAnsi" w:cstheme="minorHAnsi"/>
                <w:color w:val="000000"/>
                <w:sz w:val="22"/>
                <w:szCs w:val="22"/>
              </w:rPr>
            </w:pPr>
            <w:r w:rsidRPr="00263533">
              <w:rPr>
                <w:rFonts w:asciiTheme="minorHAnsi" w:hAnsiTheme="minorHAnsi" w:cstheme="minorHAnsi"/>
                <w:color w:val="000000"/>
                <w:sz w:val="22"/>
                <w:szCs w:val="22"/>
              </w:rPr>
              <w:t>6.</w:t>
            </w:r>
            <w:r w:rsidR="0011083A" w:rsidRPr="00263533">
              <w:rPr>
                <w:rFonts w:asciiTheme="minorHAnsi" w:hAnsiTheme="minorHAnsi" w:cstheme="minorHAnsi"/>
                <w:color w:val="000000"/>
                <w:sz w:val="22"/>
                <w:szCs w:val="22"/>
              </w:rPr>
              <w:t>5</w:t>
            </w:r>
            <w:r w:rsidRPr="00263533">
              <w:rPr>
                <w:rFonts w:asciiTheme="minorHAnsi" w:hAnsiTheme="minorHAnsi" w:cstheme="minorHAnsi"/>
                <w:color w:val="000000"/>
                <w:sz w:val="22"/>
                <w:szCs w:val="22"/>
              </w:rPr>
              <w:t>.</w:t>
            </w:r>
            <w:r w:rsidR="00930BB6" w:rsidRPr="00263533">
              <w:rPr>
                <w:rFonts w:asciiTheme="minorHAnsi" w:hAnsiTheme="minorHAnsi" w:cstheme="minorHAnsi"/>
                <w:color w:val="000000"/>
                <w:sz w:val="22"/>
                <w:szCs w:val="22"/>
              </w:rPr>
              <w:t xml:space="preserve"> </w:t>
            </w:r>
            <w:r w:rsidR="00031BE8" w:rsidRPr="00263533">
              <w:rPr>
                <w:rFonts w:asciiTheme="minorHAnsi" w:hAnsiTheme="minorHAnsi" w:cstheme="minorHAnsi"/>
                <w:color w:val="000000"/>
                <w:sz w:val="22"/>
                <w:szCs w:val="22"/>
              </w:rPr>
              <w:t xml:space="preserve">Prekių </w:t>
            </w:r>
            <w:r w:rsidR="00D81CAA" w:rsidRPr="00263533">
              <w:rPr>
                <w:rFonts w:asciiTheme="minorHAnsi" w:hAnsiTheme="minorHAnsi" w:cstheme="minorHAnsi"/>
                <w:color w:val="000000"/>
                <w:sz w:val="22"/>
                <w:szCs w:val="22"/>
              </w:rPr>
              <w:t xml:space="preserve">ir Paslaugų </w:t>
            </w:r>
            <w:r w:rsidR="00031BE8" w:rsidRPr="00263533">
              <w:rPr>
                <w:rFonts w:asciiTheme="minorHAnsi" w:hAnsiTheme="minorHAnsi" w:cstheme="minorHAnsi"/>
                <w:color w:val="000000"/>
                <w:sz w:val="22"/>
                <w:szCs w:val="22"/>
              </w:rPr>
              <w:t>trūkumai šalinami Tiekėjo sąskaita  bei Sutartyje</w:t>
            </w:r>
            <w:r w:rsidR="0031152A" w:rsidRPr="00263533">
              <w:rPr>
                <w:rFonts w:asciiTheme="minorHAnsi" w:hAnsiTheme="minorHAnsi" w:cstheme="minorHAnsi"/>
                <w:color w:val="000000"/>
                <w:sz w:val="22"/>
                <w:szCs w:val="22"/>
              </w:rPr>
              <w:t xml:space="preserve"> ir jos prieduose</w:t>
            </w:r>
            <w:r w:rsidR="00031BE8" w:rsidRPr="00263533">
              <w:rPr>
                <w:rFonts w:asciiTheme="minorHAnsi" w:hAnsiTheme="minorHAnsi" w:cstheme="minorHAnsi"/>
                <w:color w:val="000000"/>
                <w:sz w:val="22"/>
                <w:szCs w:val="22"/>
              </w:rPr>
              <w:t xml:space="preserve"> nustatyta tvarka ir terminais. </w:t>
            </w:r>
          </w:p>
          <w:p w14:paraId="3E90EE98" w14:textId="03B58DA8" w:rsidR="00031BE8" w:rsidRPr="00263533" w:rsidRDefault="00031BE8" w:rsidP="008A41FE">
            <w:pPr>
              <w:spacing w:after="80"/>
              <w:jc w:val="both"/>
              <w:rPr>
                <w:rFonts w:asciiTheme="minorHAnsi" w:hAnsiTheme="minorHAnsi" w:cstheme="minorHAnsi"/>
                <w:iCs/>
                <w:color w:val="000000"/>
                <w:sz w:val="22"/>
                <w:szCs w:val="22"/>
              </w:rPr>
            </w:pPr>
            <w:r w:rsidRPr="00263533">
              <w:rPr>
                <w:rFonts w:asciiTheme="minorHAnsi" w:hAnsiTheme="minorHAnsi" w:cstheme="minorHAnsi"/>
                <w:iCs/>
                <w:color w:val="000000"/>
                <w:sz w:val="22"/>
                <w:szCs w:val="22"/>
              </w:rPr>
              <w:t>6.</w:t>
            </w:r>
            <w:r w:rsidR="0011083A" w:rsidRPr="00263533">
              <w:rPr>
                <w:rFonts w:asciiTheme="minorHAnsi" w:hAnsiTheme="minorHAnsi" w:cstheme="minorHAnsi"/>
                <w:iCs/>
                <w:color w:val="000000"/>
                <w:sz w:val="22"/>
                <w:szCs w:val="22"/>
              </w:rPr>
              <w:t>6</w:t>
            </w:r>
            <w:r w:rsidRPr="00263533">
              <w:rPr>
                <w:rFonts w:asciiTheme="minorHAnsi" w:hAnsiTheme="minorHAnsi" w:cstheme="minorHAnsi"/>
                <w:iCs/>
                <w:color w:val="000000"/>
                <w:sz w:val="22"/>
                <w:szCs w:val="22"/>
              </w:rPr>
              <w:t>. Sutarties galiojimo metu Tiekėjas turi teisę keisti Prekės modelį ar (ir) gamintoją, tik gavęs rašytinį Pirkėjo sutikimą. Siekdamas keisti Prekę, Tiekėjas privalo pateikti Pirkėjui argumentuotą prašymą su objektyviais įrodymais, kad keičiamos naujos Prekės visiškai atitinka Sutarties reikalavimus, yra ne prastesnės, o lygiavertės ar geresnės kokybės, nebus keičiami Prekių įkainiai (išskyrus teisę mažinti  įkainius), pristatymo termin</w:t>
            </w:r>
            <w:r w:rsidR="008F4121">
              <w:rPr>
                <w:rFonts w:asciiTheme="minorHAnsi" w:hAnsiTheme="minorHAnsi" w:cstheme="minorHAnsi"/>
                <w:iCs/>
                <w:color w:val="000000"/>
                <w:sz w:val="22"/>
                <w:szCs w:val="22"/>
              </w:rPr>
              <w:t>as</w:t>
            </w:r>
            <w:r w:rsidRPr="00263533">
              <w:rPr>
                <w:rFonts w:asciiTheme="minorHAnsi" w:hAnsiTheme="minorHAnsi" w:cstheme="minorHAnsi"/>
                <w:iCs/>
                <w:color w:val="000000"/>
                <w:sz w:val="22"/>
                <w:szCs w:val="22"/>
              </w:rPr>
              <w:t xml:space="preserve"> ir kitos Sutarties sąlygos, bei </w:t>
            </w:r>
            <w:r w:rsidRPr="00351078">
              <w:rPr>
                <w:rFonts w:asciiTheme="minorHAnsi" w:hAnsiTheme="minorHAnsi" w:cstheme="minorHAnsi"/>
                <w:iCs/>
                <w:color w:val="000000"/>
                <w:sz w:val="22"/>
                <w:szCs w:val="22"/>
              </w:rPr>
              <w:t>pateikti keičiamų naujų prekių dokumentus</w:t>
            </w:r>
            <w:r w:rsidRPr="00263533">
              <w:rPr>
                <w:rFonts w:asciiTheme="minorHAnsi" w:hAnsiTheme="minorHAnsi" w:cstheme="minorHAnsi"/>
                <w:iCs/>
                <w:color w:val="000000"/>
                <w:sz w:val="22"/>
                <w:szCs w:val="22"/>
              </w:rPr>
              <w:t xml:space="preserve">. </w:t>
            </w:r>
          </w:p>
          <w:p w14:paraId="591E0539" w14:textId="1F0519B0" w:rsidR="00031BE8" w:rsidRPr="00263533" w:rsidRDefault="00031BE8" w:rsidP="008A41FE">
            <w:pPr>
              <w:spacing w:after="80"/>
              <w:jc w:val="both"/>
              <w:rPr>
                <w:rFonts w:asciiTheme="minorHAnsi" w:hAnsiTheme="minorHAnsi" w:cstheme="minorHAnsi"/>
                <w:iCs/>
                <w:color w:val="000000"/>
                <w:sz w:val="22"/>
                <w:szCs w:val="22"/>
              </w:rPr>
            </w:pPr>
            <w:r w:rsidRPr="00263533">
              <w:rPr>
                <w:rFonts w:asciiTheme="minorHAnsi" w:hAnsiTheme="minorHAnsi" w:cstheme="minorHAnsi"/>
                <w:iCs/>
                <w:color w:val="000000"/>
                <w:sz w:val="22"/>
                <w:szCs w:val="22"/>
              </w:rPr>
              <w:t>6.</w:t>
            </w:r>
            <w:r w:rsidR="0011083A" w:rsidRPr="00263533">
              <w:rPr>
                <w:rFonts w:asciiTheme="minorHAnsi" w:hAnsiTheme="minorHAnsi" w:cstheme="minorHAnsi"/>
                <w:iCs/>
                <w:color w:val="000000"/>
                <w:sz w:val="22"/>
                <w:szCs w:val="22"/>
              </w:rPr>
              <w:t>7</w:t>
            </w:r>
            <w:r w:rsidRPr="00263533">
              <w:rPr>
                <w:rFonts w:asciiTheme="minorHAnsi" w:hAnsiTheme="minorHAnsi" w:cstheme="minorHAnsi"/>
                <w:iCs/>
                <w:color w:val="000000"/>
                <w:sz w:val="22"/>
                <w:szCs w:val="22"/>
              </w:rPr>
              <w:t>.</w:t>
            </w:r>
            <w:r w:rsidR="0053687D">
              <w:rPr>
                <w:rFonts w:asciiTheme="minorHAnsi" w:hAnsiTheme="minorHAnsi" w:cstheme="minorHAnsi"/>
                <w:iCs/>
                <w:color w:val="000000"/>
                <w:sz w:val="22"/>
                <w:szCs w:val="22"/>
              </w:rPr>
              <w:t xml:space="preserve"> </w:t>
            </w:r>
            <w:r w:rsidRPr="00263533">
              <w:rPr>
                <w:rFonts w:asciiTheme="minorHAnsi" w:hAnsiTheme="minorHAnsi" w:cstheme="minorHAnsi"/>
                <w:iCs/>
                <w:color w:val="000000"/>
                <w:sz w:val="22"/>
                <w:szCs w:val="22"/>
              </w:rPr>
              <w:t xml:space="preserve">Šalys susitaria, kad atskiras susitarimas dėl Sutarties keitimo (modelio ar gamintojo keitimo) pasirašomas nebus, lygiaverčiu dokumentu bus laikoma Tiekėjo rašytinis prašymas su dokumentais ir paaiškinimais bei rašytinis Pirkėjo sutikimas, pasirašytas įgalioto atstovo. Visi Tiekėjo pateikti dokumentai bei Pirkėjo sutikimas laikomi neatskiriama Sutarties dalimi. </w:t>
            </w:r>
          </w:p>
          <w:p w14:paraId="067A07CA" w14:textId="6FF1AB08" w:rsidR="00FD4543" w:rsidRPr="00263533" w:rsidRDefault="00FD4543" w:rsidP="00351078">
            <w:pPr>
              <w:tabs>
                <w:tab w:val="left" w:pos="426"/>
                <w:tab w:val="left" w:pos="567"/>
                <w:tab w:val="left" w:pos="900"/>
                <w:tab w:val="left" w:pos="1134"/>
              </w:tabs>
              <w:spacing w:after="60"/>
              <w:jc w:val="both"/>
              <w:rPr>
                <w:rFonts w:asciiTheme="minorHAnsi" w:hAnsiTheme="minorHAnsi" w:cstheme="minorHAnsi"/>
                <w:b/>
                <w:color w:val="000000"/>
                <w:sz w:val="22"/>
                <w:szCs w:val="22"/>
              </w:rPr>
            </w:pPr>
          </w:p>
        </w:tc>
      </w:tr>
      <w:tr w:rsidR="001860C2" w:rsidRPr="00263533" w14:paraId="0F610019" w14:textId="77777777" w:rsidTr="00055F53">
        <w:tc>
          <w:tcPr>
            <w:tcW w:w="5000" w:type="pct"/>
          </w:tcPr>
          <w:p w14:paraId="3F3F91ED" w14:textId="77777777" w:rsidR="00BF7B2D" w:rsidRPr="00263533" w:rsidRDefault="00BF7B2D" w:rsidP="00DB3B2E">
            <w:pPr>
              <w:jc w:val="center"/>
              <w:rPr>
                <w:rFonts w:asciiTheme="minorHAnsi" w:hAnsiTheme="minorHAnsi" w:cstheme="minorHAnsi"/>
                <w:b/>
                <w:color w:val="000000"/>
                <w:sz w:val="22"/>
                <w:szCs w:val="22"/>
              </w:rPr>
            </w:pPr>
          </w:p>
          <w:p w14:paraId="04CE15F4" w14:textId="0D9A9577" w:rsidR="00D14114" w:rsidRPr="00263533" w:rsidRDefault="006A4E1C" w:rsidP="00DB3B2E">
            <w:pPr>
              <w:jc w:val="center"/>
              <w:rPr>
                <w:rFonts w:asciiTheme="minorHAnsi" w:hAnsiTheme="minorHAnsi" w:cstheme="minorHAnsi"/>
                <w:b/>
                <w:color w:val="000000"/>
                <w:sz w:val="22"/>
                <w:szCs w:val="22"/>
              </w:rPr>
            </w:pPr>
            <w:r w:rsidRPr="00263533">
              <w:rPr>
                <w:rFonts w:asciiTheme="minorHAnsi" w:hAnsiTheme="minorHAnsi" w:cstheme="minorHAnsi"/>
                <w:b/>
                <w:color w:val="000000"/>
                <w:sz w:val="22"/>
                <w:szCs w:val="22"/>
              </w:rPr>
              <w:t xml:space="preserve">7. </w:t>
            </w:r>
            <w:r w:rsidR="00953DC7" w:rsidRPr="00263533">
              <w:rPr>
                <w:rFonts w:asciiTheme="minorHAnsi" w:hAnsiTheme="minorHAnsi" w:cstheme="minorHAnsi"/>
                <w:b/>
                <w:color w:val="000000"/>
                <w:sz w:val="22"/>
                <w:szCs w:val="22"/>
              </w:rPr>
              <w:t xml:space="preserve">SUBTIEKĖJAI </w:t>
            </w:r>
          </w:p>
          <w:p w14:paraId="7E64A6DB" w14:textId="77777777" w:rsidR="00C82321" w:rsidRPr="00263533" w:rsidRDefault="00C82321" w:rsidP="00DB3B2E">
            <w:pPr>
              <w:jc w:val="center"/>
              <w:rPr>
                <w:rFonts w:asciiTheme="minorHAnsi" w:hAnsiTheme="minorHAnsi" w:cstheme="minorHAnsi"/>
                <w:b/>
                <w:color w:val="000000"/>
                <w:sz w:val="22"/>
                <w:szCs w:val="22"/>
              </w:rPr>
            </w:pPr>
          </w:p>
          <w:p w14:paraId="712CF7D9" w14:textId="426CA48C" w:rsidR="00FD4543" w:rsidRPr="00263533" w:rsidRDefault="00AA5FF9" w:rsidP="008A41FE">
            <w:pPr>
              <w:spacing w:after="80"/>
              <w:jc w:val="both"/>
              <w:rPr>
                <w:rFonts w:asciiTheme="minorHAnsi" w:hAnsiTheme="minorHAnsi" w:cstheme="minorHAnsi"/>
                <w:color w:val="000000"/>
                <w:sz w:val="22"/>
                <w:szCs w:val="22"/>
              </w:rPr>
            </w:pPr>
            <w:r w:rsidRPr="00263533">
              <w:rPr>
                <w:rFonts w:asciiTheme="minorHAnsi" w:hAnsiTheme="minorHAnsi" w:cstheme="minorHAnsi"/>
                <w:color w:val="000000"/>
                <w:sz w:val="22"/>
                <w:szCs w:val="22"/>
              </w:rPr>
              <w:t xml:space="preserve">7.1. </w:t>
            </w:r>
            <w:r w:rsidR="00044101" w:rsidRPr="00263533">
              <w:rPr>
                <w:rFonts w:asciiTheme="minorHAnsi" w:hAnsiTheme="minorHAnsi" w:cstheme="minorHAnsi"/>
                <w:color w:val="000000"/>
                <w:sz w:val="22"/>
                <w:szCs w:val="22"/>
              </w:rPr>
              <w:t xml:space="preserve">Sutarties vykdymo metu </w:t>
            </w:r>
            <w:r w:rsidR="007C6E27" w:rsidRPr="00263533">
              <w:rPr>
                <w:rFonts w:asciiTheme="minorHAnsi" w:hAnsiTheme="minorHAnsi" w:cstheme="minorHAnsi"/>
                <w:color w:val="000000"/>
                <w:sz w:val="22"/>
                <w:szCs w:val="22"/>
              </w:rPr>
              <w:t>bus pasitelkiami subtiekėjai:</w:t>
            </w:r>
            <w:r w:rsidR="007A2279" w:rsidRPr="00263533">
              <w:rPr>
                <w:rFonts w:asciiTheme="minorHAnsi" w:hAnsiTheme="minorHAnsi" w:cstheme="minorHAnsi"/>
                <w:color w:val="000000"/>
                <w:sz w:val="22"/>
                <w:szCs w:val="22"/>
              </w:rPr>
              <w:t xml:space="preserve"> </w:t>
            </w:r>
            <w:r w:rsidR="00514C5B" w:rsidRPr="006B3AA8">
              <w:rPr>
                <w:rFonts w:asciiTheme="minorHAnsi" w:hAnsiTheme="minorHAnsi" w:cstheme="minorHAnsi"/>
                <w:color w:val="000000"/>
                <w:sz w:val="22"/>
                <w:szCs w:val="22"/>
                <w:shd w:val="clear" w:color="auto" w:fill="F2F2F2" w:themeFill="background1" w:themeFillShade="F2"/>
              </w:rPr>
              <w:t>_____________</w:t>
            </w:r>
            <w:r w:rsidR="00ED6D31" w:rsidRPr="00263533">
              <w:rPr>
                <w:rFonts w:asciiTheme="minorHAnsi" w:hAnsiTheme="minorHAnsi" w:cstheme="minorHAnsi"/>
                <w:color w:val="000000"/>
                <w:sz w:val="22"/>
                <w:szCs w:val="22"/>
              </w:rPr>
              <w:t xml:space="preserve"> </w:t>
            </w:r>
            <w:r w:rsidR="00493A15" w:rsidRPr="00493A15">
              <w:rPr>
                <w:rFonts w:asciiTheme="minorHAnsi" w:hAnsiTheme="minorHAnsi" w:cstheme="minorHAnsi"/>
                <w:i/>
                <w:iCs/>
                <w:color w:val="000000"/>
                <w:sz w:val="22"/>
                <w:szCs w:val="22"/>
                <w:shd w:val="clear" w:color="auto" w:fill="F2F2F2" w:themeFill="background1" w:themeFillShade="F2"/>
              </w:rPr>
              <w:t>(</w:t>
            </w:r>
            <w:r w:rsidR="00493A15">
              <w:rPr>
                <w:rFonts w:asciiTheme="minorHAnsi" w:hAnsiTheme="minorHAnsi" w:cstheme="minorHAnsi"/>
                <w:i/>
                <w:iCs/>
                <w:color w:val="000000"/>
                <w:sz w:val="22"/>
                <w:szCs w:val="22"/>
                <w:shd w:val="clear" w:color="auto" w:fill="F2F2F2" w:themeFill="background1" w:themeFillShade="F2"/>
              </w:rPr>
              <w:t>j</w:t>
            </w:r>
            <w:r w:rsidR="00493A15" w:rsidRPr="00493A15">
              <w:rPr>
                <w:rFonts w:asciiTheme="minorHAnsi" w:hAnsiTheme="minorHAnsi" w:cstheme="minorHAnsi"/>
                <w:i/>
                <w:iCs/>
                <w:color w:val="000000"/>
                <w:sz w:val="22"/>
                <w:szCs w:val="22"/>
                <w:shd w:val="clear" w:color="auto" w:fill="F2F2F2" w:themeFill="background1" w:themeFillShade="F2"/>
              </w:rPr>
              <w:t>ei subtiekėjai nepasitelkiami, punktas i</w:t>
            </w:r>
            <w:r w:rsidR="006B3AA8">
              <w:rPr>
                <w:rFonts w:asciiTheme="minorHAnsi" w:hAnsiTheme="minorHAnsi" w:cstheme="minorHAnsi"/>
                <w:i/>
                <w:iCs/>
                <w:color w:val="000000"/>
                <w:sz w:val="22"/>
                <w:szCs w:val="22"/>
                <w:shd w:val="clear" w:color="auto" w:fill="F2F2F2" w:themeFill="background1" w:themeFillShade="F2"/>
              </w:rPr>
              <w:t>šbraukiamas</w:t>
            </w:r>
            <w:r w:rsidR="00493A15" w:rsidRPr="00493A15">
              <w:rPr>
                <w:rFonts w:asciiTheme="minorHAnsi" w:hAnsiTheme="minorHAnsi" w:cstheme="minorHAnsi"/>
                <w:i/>
                <w:iCs/>
                <w:color w:val="000000"/>
                <w:sz w:val="22"/>
                <w:szCs w:val="22"/>
                <w:shd w:val="clear" w:color="auto" w:fill="F2F2F2" w:themeFill="background1" w:themeFillShade="F2"/>
              </w:rPr>
              <w:t>)</w:t>
            </w:r>
            <w:r w:rsidR="00493A15">
              <w:rPr>
                <w:rFonts w:asciiTheme="minorHAnsi" w:hAnsiTheme="minorHAnsi" w:cstheme="minorHAnsi"/>
                <w:i/>
                <w:iCs/>
                <w:color w:val="000000"/>
                <w:sz w:val="22"/>
                <w:szCs w:val="22"/>
                <w:shd w:val="clear" w:color="auto" w:fill="F2F2F2" w:themeFill="background1" w:themeFillShade="F2"/>
              </w:rPr>
              <w:t>.</w:t>
            </w:r>
          </w:p>
          <w:p w14:paraId="4C5FA641" w14:textId="77777777" w:rsidR="006B168E" w:rsidRPr="00263533" w:rsidRDefault="006B168E" w:rsidP="00DB3B2E">
            <w:pPr>
              <w:jc w:val="both"/>
              <w:rPr>
                <w:rFonts w:asciiTheme="minorHAnsi" w:hAnsiTheme="minorHAnsi" w:cstheme="minorHAnsi"/>
                <w:color w:val="000000"/>
                <w:sz w:val="22"/>
                <w:szCs w:val="22"/>
              </w:rPr>
            </w:pPr>
            <w:r w:rsidRPr="00263533">
              <w:rPr>
                <w:rFonts w:asciiTheme="minorHAnsi" w:hAnsiTheme="minorHAnsi" w:cstheme="minorHAnsi"/>
                <w:color w:val="000000"/>
                <w:sz w:val="22"/>
                <w:szCs w:val="22"/>
              </w:rPr>
              <w:t xml:space="preserve">7.2. </w:t>
            </w:r>
            <w:r w:rsidR="007C6E27" w:rsidRPr="00263533">
              <w:rPr>
                <w:rFonts w:asciiTheme="minorHAnsi" w:hAnsiTheme="minorHAnsi" w:cstheme="minorHAnsi"/>
                <w:color w:val="000000"/>
                <w:sz w:val="22"/>
                <w:szCs w:val="22"/>
              </w:rPr>
              <w:t>Subtiekėjai gali būti keičiami / n</w:t>
            </w:r>
            <w:r w:rsidRPr="00263533">
              <w:rPr>
                <w:rFonts w:asciiTheme="minorHAnsi" w:hAnsiTheme="minorHAnsi" w:cstheme="minorHAnsi"/>
                <w:color w:val="000000"/>
                <w:sz w:val="22"/>
                <w:szCs w:val="22"/>
              </w:rPr>
              <w:t>auji subte</w:t>
            </w:r>
            <w:r w:rsidR="005A693E" w:rsidRPr="00263533">
              <w:rPr>
                <w:rFonts w:asciiTheme="minorHAnsi" w:hAnsiTheme="minorHAnsi" w:cstheme="minorHAnsi"/>
                <w:color w:val="000000"/>
                <w:sz w:val="22"/>
                <w:szCs w:val="22"/>
              </w:rPr>
              <w:t>i</w:t>
            </w:r>
            <w:r w:rsidRPr="00263533">
              <w:rPr>
                <w:rFonts w:asciiTheme="minorHAnsi" w:hAnsiTheme="minorHAnsi" w:cstheme="minorHAnsi"/>
                <w:color w:val="000000"/>
                <w:sz w:val="22"/>
                <w:szCs w:val="22"/>
              </w:rPr>
              <w:t>kėjai gali būti pasitelkiami tik gavus Pirkėjo rašytinį sutikimą.</w:t>
            </w:r>
          </w:p>
          <w:p w14:paraId="652D213D" w14:textId="31B6C992" w:rsidR="002E2796" w:rsidRPr="00263533" w:rsidRDefault="002E2796" w:rsidP="00DB3B2E">
            <w:pPr>
              <w:jc w:val="both"/>
              <w:rPr>
                <w:rFonts w:asciiTheme="minorHAnsi" w:hAnsiTheme="minorHAnsi" w:cstheme="minorHAnsi"/>
                <w:color w:val="000000"/>
                <w:sz w:val="22"/>
                <w:szCs w:val="22"/>
              </w:rPr>
            </w:pPr>
          </w:p>
        </w:tc>
      </w:tr>
      <w:tr w:rsidR="001860C2" w:rsidRPr="00263533" w14:paraId="27A219A5" w14:textId="77777777" w:rsidTr="00055F53">
        <w:trPr>
          <w:trHeight w:val="432"/>
        </w:trPr>
        <w:tc>
          <w:tcPr>
            <w:tcW w:w="5000" w:type="pct"/>
          </w:tcPr>
          <w:p w14:paraId="174D77E1" w14:textId="77777777" w:rsidR="00BF7B2D" w:rsidRPr="00263533" w:rsidRDefault="00BF7B2D" w:rsidP="00DB3B2E">
            <w:pPr>
              <w:jc w:val="center"/>
              <w:rPr>
                <w:rFonts w:asciiTheme="minorHAnsi" w:hAnsiTheme="minorHAnsi" w:cstheme="minorHAnsi"/>
                <w:b/>
                <w:color w:val="000000"/>
                <w:sz w:val="22"/>
                <w:szCs w:val="22"/>
              </w:rPr>
            </w:pPr>
          </w:p>
          <w:p w14:paraId="11FCC071" w14:textId="72CB7541" w:rsidR="00D14114" w:rsidRPr="00263533" w:rsidRDefault="00BF7B2D" w:rsidP="00DB3B2E">
            <w:pPr>
              <w:jc w:val="center"/>
              <w:rPr>
                <w:rFonts w:asciiTheme="minorHAnsi" w:hAnsiTheme="minorHAnsi" w:cstheme="minorHAnsi"/>
                <w:b/>
                <w:color w:val="000000"/>
                <w:sz w:val="22"/>
                <w:szCs w:val="22"/>
              </w:rPr>
            </w:pPr>
            <w:r w:rsidRPr="00263533">
              <w:rPr>
                <w:rFonts w:asciiTheme="minorHAnsi" w:hAnsiTheme="minorHAnsi" w:cstheme="minorHAnsi"/>
                <w:b/>
                <w:color w:val="000000"/>
                <w:sz w:val="22"/>
                <w:szCs w:val="22"/>
              </w:rPr>
              <w:t xml:space="preserve">8. </w:t>
            </w:r>
            <w:r w:rsidR="00953DC7" w:rsidRPr="00263533">
              <w:rPr>
                <w:rFonts w:asciiTheme="minorHAnsi" w:hAnsiTheme="minorHAnsi" w:cstheme="minorHAnsi"/>
                <w:b/>
                <w:color w:val="000000"/>
                <w:sz w:val="22"/>
                <w:szCs w:val="22"/>
              </w:rPr>
              <w:t>ŠALIŲ ATSAKOMYBĖ, NETESYBOS</w:t>
            </w:r>
          </w:p>
          <w:p w14:paraId="025E208C" w14:textId="77777777" w:rsidR="00C82321" w:rsidRPr="00263533" w:rsidRDefault="00C82321" w:rsidP="00DB3B2E">
            <w:pPr>
              <w:jc w:val="center"/>
              <w:rPr>
                <w:rFonts w:asciiTheme="minorHAnsi" w:hAnsiTheme="minorHAnsi" w:cstheme="minorHAnsi"/>
                <w:b/>
                <w:color w:val="000000"/>
                <w:sz w:val="22"/>
                <w:szCs w:val="22"/>
              </w:rPr>
            </w:pPr>
          </w:p>
          <w:p w14:paraId="286F7064" w14:textId="4B9B5EC2" w:rsidR="00BF7B2D" w:rsidRPr="00263533" w:rsidRDefault="00BF7B2D" w:rsidP="00DB3B2E">
            <w:pPr>
              <w:jc w:val="both"/>
              <w:rPr>
                <w:rFonts w:asciiTheme="minorHAnsi" w:hAnsiTheme="minorHAnsi" w:cstheme="minorHAnsi"/>
                <w:color w:val="000000"/>
                <w:sz w:val="22"/>
                <w:szCs w:val="22"/>
              </w:rPr>
            </w:pPr>
            <w:r w:rsidRPr="00263533">
              <w:rPr>
                <w:rFonts w:asciiTheme="minorHAnsi" w:hAnsiTheme="minorHAnsi" w:cstheme="minorHAnsi"/>
                <w:color w:val="000000"/>
                <w:sz w:val="22"/>
                <w:szCs w:val="22"/>
              </w:rPr>
              <w:t xml:space="preserve">8.1. </w:t>
            </w:r>
            <w:r w:rsidR="004E7767" w:rsidRPr="00263533">
              <w:rPr>
                <w:rFonts w:asciiTheme="minorHAnsi" w:hAnsiTheme="minorHAnsi" w:cstheme="minorHAnsi"/>
                <w:color w:val="000000"/>
                <w:sz w:val="22"/>
                <w:szCs w:val="22"/>
              </w:rPr>
              <w:t>Taikomos Sutarties B</w:t>
            </w:r>
            <w:r w:rsidR="00FE170C">
              <w:rPr>
                <w:rFonts w:asciiTheme="minorHAnsi" w:hAnsiTheme="minorHAnsi" w:cstheme="minorHAnsi"/>
                <w:color w:val="000000"/>
                <w:sz w:val="22"/>
                <w:szCs w:val="22"/>
              </w:rPr>
              <w:t>endrosios</w:t>
            </w:r>
            <w:r w:rsidR="005E4FFD" w:rsidRPr="00263533">
              <w:rPr>
                <w:rFonts w:asciiTheme="minorHAnsi" w:hAnsiTheme="minorHAnsi" w:cstheme="minorHAnsi"/>
                <w:color w:val="000000"/>
                <w:sz w:val="22"/>
                <w:szCs w:val="22"/>
              </w:rPr>
              <w:t xml:space="preserve"> </w:t>
            </w:r>
            <w:r w:rsidR="004E7767" w:rsidRPr="00263533">
              <w:rPr>
                <w:rFonts w:asciiTheme="minorHAnsi" w:hAnsiTheme="minorHAnsi" w:cstheme="minorHAnsi"/>
                <w:color w:val="000000"/>
                <w:sz w:val="22"/>
                <w:szCs w:val="22"/>
              </w:rPr>
              <w:t>sąlygos.</w:t>
            </w:r>
          </w:p>
          <w:p w14:paraId="56376ECA" w14:textId="77777777" w:rsidR="00FD4543" w:rsidRPr="00263533" w:rsidRDefault="00FD4543" w:rsidP="00DB3B2E">
            <w:pPr>
              <w:jc w:val="both"/>
              <w:rPr>
                <w:rFonts w:asciiTheme="minorHAnsi" w:hAnsiTheme="minorHAnsi" w:cstheme="minorHAnsi"/>
                <w:color w:val="000000"/>
                <w:sz w:val="22"/>
                <w:szCs w:val="22"/>
              </w:rPr>
            </w:pPr>
          </w:p>
        </w:tc>
      </w:tr>
      <w:tr w:rsidR="001860C2" w:rsidRPr="00263533" w14:paraId="7A911DD0" w14:textId="77777777" w:rsidTr="00055F53">
        <w:trPr>
          <w:trHeight w:val="432"/>
        </w:trPr>
        <w:tc>
          <w:tcPr>
            <w:tcW w:w="5000" w:type="pct"/>
          </w:tcPr>
          <w:p w14:paraId="10BE95C0" w14:textId="77777777" w:rsidR="00BF7B2D" w:rsidRPr="00263533" w:rsidRDefault="00BF7B2D" w:rsidP="00DB3B2E">
            <w:pPr>
              <w:jc w:val="center"/>
              <w:rPr>
                <w:rFonts w:asciiTheme="minorHAnsi" w:hAnsiTheme="minorHAnsi" w:cstheme="minorHAnsi"/>
                <w:b/>
                <w:color w:val="000000"/>
                <w:sz w:val="22"/>
                <w:szCs w:val="22"/>
              </w:rPr>
            </w:pPr>
          </w:p>
          <w:p w14:paraId="7A83B32C" w14:textId="2C1D7D9D" w:rsidR="00BF7B2D" w:rsidRPr="00263533" w:rsidRDefault="00BF7B2D" w:rsidP="00DB3B2E">
            <w:pPr>
              <w:jc w:val="center"/>
              <w:rPr>
                <w:rFonts w:asciiTheme="minorHAnsi" w:hAnsiTheme="minorHAnsi" w:cstheme="minorHAnsi"/>
                <w:b/>
                <w:color w:val="000000"/>
                <w:sz w:val="22"/>
                <w:szCs w:val="22"/>
              </w:rPr>
            </w:pPr>
            <w:r w:rsidRPr="00263533">
              <w:rPr>
                <w:rFonts w:asciiTheme="minorHAnsi" w:hAnsiTheme="minorHAnsi" w:cstheme="minorHAnsi"/>
                <w:b/>
                <w:color w:val="000000"/>
                <w:sz w:val="22"/>
                <w:szCs w:val="22"/>
              </w:rPr>
              <w:t xml:space="preserve">9. </w:t>
            </w:r>
            <w:r w:rsidR="00953DC7" w:rsidRPr="00263533">
              <w:rPr>
                <w:rFonts w:asciiTheme="minorHAnsi" w:hAnsiTheme="minorHAnsi" w:cstheme="minorHAnsi"/>
                <w:b/>
                <w:color w:val="000000"/>
                <w:sz w:val="22"/>
                <w:szCs w:val="22"/>
              </w:rPr>
              <w:t>SUTARTIES NUTRAUKIMO SĄLYGOS</w:t>
            </w:r>
          </w:p>
          <w:p w14:paraId="0268CC93" w14:textId="77777777" w:rsidR="00C82321" w:rsidRPr="00263533" w:rsidRDefault="00C82321" w:rsidP="00DB3B2E">
            <w:pPr>
              <w:jc w:val="center"/>
              <w:rPr>
                <w:rFonts w:asciiTheme="minorHAnsi" w:hAnsiTheme="minorHAnsi" w:cstheme="minorHAnsi"/>
                <w:b/>
                <w:color w:val="000000"/>
                <w:sz w:val="22"/>
                <w:szCs w:val="22"/>
              </w:rPr>
            </w:pPr>
          </w:p>
          <w:p w14:paraId="297DA9AE" w14:textId="5F2F7E40" w:rsidR="00BF7B2D" w:rsidRPr="00263533" w:rsidRDefault="00BF7B2D" w:rsidP="00DB3B2E">
            <w:pPr>
              <w:jc w:val="both"/>
              <w:rPr>
                <w:rFonts w:asciiTheme="minorHAnsi" w:hAnsiTheme="minorHAnsi" w:cstheme="minorHAnsi"/>
                <w:color w:val="000000"/>
                <w:sz w:val="22"/>
                <w:szCs w:val="22"/>
              </w:rPr>
            </w:pPr>
            <w:r w:rsidRPr="00263533">
              <w:rPr>
                <w:rFonts w:asciiTheme="minorHAnsi" w:hAnsiTheme="minorHAnsi" w:cstheme="minorHAnsi"/>
                <w:color w:val="000000"/>
                <w:sz w:val="22"/>
                <w:szCs w:val="22"/>
              </w:rPr>
              <w:t xml:space="preserve">9.1. </w:t>
            </w:r>
            <w:r w:rsidR="004E7767" w:rsidRPr="00263533">
              <w:rPr>
                <w:rFonts w:asciiTheme="minorHAnsi" w:hAnsiTheme="minorHAnsi" w:cstheme="minorHAnsi"/>
                <w:color w:val="000000"/>
                <w:sz w:val="22"/>
                <w:szCs w:val="22"/>
              </w:rPr>
              <w:t>Taikomos Sutarties B</w:t>
            </w:r>
            <w:r w:rsidR="00FE170C">
              <w:rPr>
                <w:rFonts w:asciiTheme="minorHAnsi" w:hAnsiTheme="minorHAnsi" w:cstheme="minorHAnsi"/>
                <w:color w:val="000000"/>
                <w:sz w:val="22"/>
                <w:szCs w:val="22"/>
              </w:rPr>
              <w:t>endrosios</w:t>
            </w:r>
            <w:r w:rsidR="004E7767" w:rsidRPr="00263533">
              <w:rPr>
                <w:rFonts w:asciiTheme="minorHAnsi" w:hAnsiTheme="minorHAnsi" w:cstheme="minorHAnsi"/>
                <w:color w:val="000000"/>
                <w:sz w:val="22"/>
                <w:szCs w:val="22"/>
              </w:rPr>
              <w:t xml:space="preserve"> sąlygos.</w:t>
            </w:r>
          </w:p>
          <w:p w14:paraId="2B51C220" w14:textId="77777777" w:rsidR="00BF7B2D" w:rsidRPr="00263533" w:rsidRDefault="00BF7B2D" w:rsidP="00DB3B2E">
            <w:pPr>
              <w:jc w:val="both"/>
              <w:rPr>
                <w:rFonts w:asciiTheme="minorHAnsi" w:hAnsiTheme="minorHAnsi" w:cstheme="minorHAnsi"/>
                <w:color w:val="000000"/>
                <w:sz w:val="22"/>
                <w:szCs w:val="22"/>
              </w:rPr>
            </w:pPr>
          </w:p>
        </w:tc>
      </w:tr>
      <w:tr w:rsidR="001860C2" w:rsidRPr="00263533" w14:paraId="269A4778" w14:textId="77777777" w:rsidTr="00055F53">
        <w:trPr>
          <w:trHeight w:val="432"/>
        </w:trPr>
        <w:tc>
          <w:tcPr>
            <w:tcW w:w="5000" w:type="pct"/>
          </w:tcPr>
          <w:p w14:paraId="2C31ACC0" w14:textId="77777777" w:rsidR="00037D43" w:rsidRPr="00263533" w:rsidRDefault="00037D43" w:rsidP="00DB3B2E">
            <w:pPr>
              <w:jc w:val="center"/>
              <w:rPr>
                <w:rFonts w:asciiTheme="minorHAnsi" w:hAnsiTheme="minorHAnsi" w:cstheme="minorHAnsi"/>
                <w:b/>
                <w:color w:val="000000"/>
                <w:sz w:val="22"/>
                <w:szCs w:val="22"/>
              </w:rPr>
            </w:pPr>
          </w:p>
          <w:p w14:paraId="08BD02B7" w14:textId="6E43361A" w:rsidR="00F71F0E" w:rsidRPr="00263533" w:rsidRDefault="00F71F0E" w:rsidP="00DB3B2E">
            <w:pPr>
              <w:jc w:val="center"/>
              <w:rPr>
                <w:rFonts w:asciiTheme="minorHAnsi" w:hAnsiTheme="minorHAnsi" w:cstheme="minorHAnsi"/>
                <w:b/>
                <w:color w:val="000000"/>
                <w:sz w:val="22"/>
                <w:szCs w:val="22"/>
              </w:rPr>
            </w:pPr>
            <w:r w:rsidRPr="00263533">
              <w:rPr>
                <w:rFonts w:asciiTheme="minorHAnsi" w:hAnsiTheme="minorHAnsi" w:cstheme="minorHAnsi"/>
                <w:b/>
                <w:color w:val="000000"/>
                <w:sz w:val="22"/>
                <w:szCs w:val="22"/>
              </w:rPr>
              <w:t xml:space="preserve">10. </w:t>
            </w:r>
            <w:r w:rsidR="00953DC7" w:rsidRPr="00263533">
              <w:rPr>
                <w:rFonts w:asciiTheme="minorHAnsi" w:hAnsiTheme="minorHAnsi" w:cstheme="minorHAnsi"/>
                <w:b/>
                <w:color w:val="000000"/>
                <w:sz w:val="22"/>
                <w:szCs w:val="22"/>
              </w:rPr>
              <w:t>UŽ SUTARTIES VYKDYMĄ ATSAKINGI ASMENYS</w:t>
            </w:r>
          </w:p>
          <w:p w14:paraId="237F7378" w14:textId="77777777" w:rsidR="00C82321" w:rsidRPr="00263533" w:rsidRDefault="00C82321" w:rsidP="00DB3B2E">
            <w:pPr>
              <w:jc w:val="center"/>
              <w:rPr>
                <w:rFonts w:asciiTheme="minorHAnsi" w:hAnsiTheme="minorHAnsi" w:cstheme="minorHAnsi"/>
                <w:b/>
                <w:color w:val="000000"/>
                <w:sz w:val="22"/>
                <w:szCs w:val="22"/>
              </w:rPr>
            </w:pPr>
          </w:p>
          <w:p w14:paraId="561DEC76" w14:textId="77777777" w:rsidR="00F71F0E" w:rsidRPr="00263533" w:rsidRDefault="00F71F0E" w:rsidP="008A41FE">
            <w:pPr>
              <w:spacing w:after="80"/>
              <w:jc w:val="both"/>
              <w:rPr>
                <w:rFonts w:asciiTheme="minorHAnsi" w:hAnsiTheme="minorHAnsi" w:cstheme="minorHAnsi"/>
                <w:color w:val="000000"/>
                <w:sz w:val="22"/>
                <w:szCs w:val="22"/>
              </w:rPr>
            </w:pPr>
            <w:r w:rsidRPr="00263533">
              <w:rPr>
                <w:rFonts w:asciiTheme="minorHAnsi" w:hAnsiTheme="minorHAnsi" w:cstheme="minorHAnsi"/>
                <w:color w:val="000000"/>
                <w:sz w:val="22"/>
                <w:szCs w:val="22"/>
              </w:rPr>
              <w:t>10.1. Už Sutarties vykdymą atsakingi asmenys:</w:t>
            </w:r>
          </w:p>
          <w:p w14:paraId="161FC43D" w14:textId="77777777" w:rsidR="002E6F90" w:rsidRPr="00263533" w:rsidRDefault="00F71F0E" w:rsidP="008A41FE">
            <w:pPr>
              <w:spacing w:after="80"/>
              <w:jc w:val="both"/>
              <w:rPr>
                <w:rFonts w:asciiTheme="minorHAnsi" w:hAnsiTheme="minorHAnsi" w:cstheme="minorHAnsi"/>
                <w:color w:val="000000"/>
                <w:sz w:val="22"/>
                <w:szCs w:val="22"/>
              </w:rPr>
            </w:pPr>
            <w:r w:rsidRPr="00263533">
              <w:rPr>
                <w:rFonts w:asciiTheme="minorHAnsi" w:hAnsiTheme="minorHAnsi" w:cstheme="minorHAnsi"/>
                <w:color w:val="000000"/>
                <w:sz w:val="22"/>
                <w:szCs w:val="22"/>
              </w:rPr>
              <w:t>10.1.1. Pirkėjo:</w:t>
            </w:r>
            <w:r w:rsidR="00340D74" w:rsidRPr="00263533">
              <w:rPr>
                <w:rFonts w:asciiTheme="minorHAnsi" w:hAnsiTheme="minorHAnsi" w:cstheme="minorHAnsi"/>
                <w:color w:val="000000"/>
                <w:sz w:val="22"/>
                <w:szCs w:val="22"/>
              </w:rPr>
              <w:t xml:space="preserve"> </w:t>
            </w:r>
            <w:r w:rsidR="002E6F90" w:rsidRPr="00263533">
              <w:rPr>
                <w:rFonts w:asciiTheme="minorHAnsi" w:hAnsiTheme="minorHAnsi" w:cstheme="minorHAnsi"/>
                <w:color w:val="000000"/>
                <w:sz w:val="22"/>
                <w:szCs w:val="22"/>
                <w:shd w:val="clear" w:color="auto" w:fill="F2F2F2"/>
              </w:rPr>
              <w:t>___________</w:t>
            </w:r>
            <w:r w:rsidR="002E6F90" w:rsidRPr="00263533">
              <w:rPr>
                <w:rFonts w:asciiTheme="minorHAnsi" w:hAnsiTheme="minorHAnsi" w:cstheme="minorHAnsi"/>
                <w:color w:val="000000"/>
                <w:sz w:val="22"/>
                <w:szCs w:val="22"/>
              </w:rPr>
              <w:t xml:space="preserve">, tel. </w:t>
            </w:r>
            <w:r w:rsidR="002E6F90" w:rsidRPr="00263533">
              <w:rPr>
                <w:rFonts w:asciiTheme="minorHAnsi" w:hAnsiTheme="minorHAnsi" w:cstheme="minorHAnsi"/>
                <w:color w:val="000000"/>
                <w:sz w:val="22"/>
                <w:szCs w:val="22"/>
                <w:shd w:val="clear" w:color="auto" w:fill="F2F2F2"/>
              </w:rPr>
              <w:t>_____________</w:t>
            </w:r>
            <w:r w:rsidR="002E6F90" w:rsidRPr="00263533">
              <w:rPr>
                <w:rFonts w:asciiTheme="minorHAnsi" w:hAnsiTheme="minorHAnsi" w:cstheme="minorHAnsi"/>
                <w:color w:val="000000"/>
                <w:sz w:val="22"/>
                <w:szCs w:val="22"/>
              </w:rPr>
              <w:t xml:space="preserve">, el. paštas </w:t>
            </w:r>
            <w:r w:rsidR="002E6F90" w:rsidRPr="00263533">
              <w:rPr>
                <w:rFonts w:asciiTheme="minorHAnsi" w:hAnsiTheme="minorHAnsi" w:cstheme="minorHAnsi"/>
                <w:color w:val="000000"/>
                <w:sz w:val="22"/>
                <w:szCs w:val="22"/>
                <w:shd w:val="clear" w:color="auto" w:fill="F2F2F2"/>
              </w:rPr>
              <w:t>______________</w:t>
            </w:r>
            <w:r w:rsidR="002E6F90" w:rsidRPr="00263533">
              <w:rPr>
                <w:rFonts w:asciiTheme="minorHAnsi" w:hAnsiTheme="minorHAnsi" w:cstheme="minorHAnsi"/>
                <w:color w:val="000000"/>
                <w:sz w:val="22"/>
                <w:szCs w:val="22"/>
              </w:rPr>
              <w:t>.</w:t>
            </w:r>
          </w:p>
          <w:p w14:paraId="12C0E8A2" w14:textId="432F3268" w:rsidR="00FD4543" w:rsidRPr="00263533" w:rsidRDefault="00FD4543" w:rsidP="00DB3B2E">
            <w:pPr>
              <w:jc w:val="both"/>
              <w:rPr>
                <w:rFonts w:asciiTheme="minorHAnsi" w:hAnsiTheme="minorHAnsi" w:cstheme="minorHAnsi"/>
                <w:color w:val="000000"/>
                <w:sz w:val="22"/>
                <w:szCs w:val="22"/>
              </w:rPr>
            </w:pPr>
            <w:r w:rsidRPr="00263533">
              <w:rPr>
                <w:rFonts w:asciiTheme="minorHAnsi" w:hAnsiTheme="minorHAnsi" w:cstheme="minorHAnsi"/>
                <w:color w:val="000000"/>
                <w:sz w:val="22"/>
                <w:szCs w:val="22"/>
              </w:rPr>
              <w:t xml:space="preserve">10.1.2. </w:t>
            </w:r>
            <w:r w:rsidR="00C82321" w:rsidRPr="00263533">
              <w:rPr>
                <w:rFonts w:asciiTheme="minorHAnsi" w:hAnsiTheme="minorHAnsi" w:cstheme="minorHAnsi"/>
                <w:color w:val="000000"/>
                <w:sz w:val="22"/>
                <w:szCs w:val="22"/>
              </w:rPr>
              <w:t>Tiekėjo</w:t>
            </w:r>
            <w:r w:rsidRPr="00263533">
              <w:rPr>
                <w:rFonts w:asciiTheme="minorHAnsi" w:hAnsiTheme="minorHAnsi" w:cstheme="minorHAnsi"/>
                <w:color w:val="000000"/>
                <w:sz w:val="22"/>
                <w:szCs w:val="22"/>
              </w:rPr>
              <w:t>:</w:t>
            </w:r>
            <w:r w:rsidR="005412DE" w:rsidRPr="00263533">
              <w:rPr>
                <w:rFonts w:asciiTheme="minorHAnsi" w:hAnsiTheme="minorHAnsi" w:cstheme="minorHAnsi"/>
                <w:color w:val="000000"/>
                <w:sz w:val="22"/>
                <w:szCs w:val="22"/>
              </w:rPr>
              <w:t xml:space="preserve"> </w:t>
            </w:r>
            <w:r w:rsidR="002E6F90" w:rsidRPr="00263533">
              <w:rPr>
                <w:rFonts w:asciiTheme="minorHAnsi" w:hAnsiTheme="minorHAnsi" w:cstheme="minorHAnsi"/>
                <w:color w:val="000000"/>
                <w:sz w:val="22"/>
                <w:szCs w:val="22"/>
                <w:shd w:val="clear" w:color="auto" w:fill="F2F2F2"/>
              </w:rPr>
              <w:t>___________</w:t>
            </w:r>
            <w:r w:rsidR="002E6F90" w:rsidRPr="00263533">
              <w:rPr>
                <w:rFonts w:asciiTheme="minorHAnsi" w:hAnsiTheme="minorHAnsi" w:cstheme="minorHAnsi"/>
                <w:color w:val="000000"/>
                <w:sz w:val="22"/>
                <w:szCs w:val="22"/>
              </w:rPr>
              <w:t xml:space="preserve">, tel. </w:t>
            </w:r>
            <w:r w:rsidR="002E6F90" w:rsidRPr="00263533">
              <w:rPr>
                <w:rFonts w:asciiTheme="minorHAnsi" w:hAnsiTheme="minorHAnsi" w:cstheme="minorHAnsi"/>
                <w:color w:val="000000"/>
                <w:sz w:val="22"/>
                <w:szCs w:val="22"/>
                <w:shd w:val="clear" w:color="auto" w:fill="F2F2F2"/>
              </w:rPr>
              <w:t>_____________</w:t>
            </w:r>
            <w:r w:rsidR="002E6F90" w:rsidRPr="00263533">
              <w:rPr>
                <w:rFonts w:asciiTheme="minorHAnsi" w:hAnsiTheme="minorHAnsi" w:cstheme="minorHAnsi"/>
                <w:color w:val="000000"/>
                <w:sz w:val="22"/>
                <w:szCs w:val="22"/>
              </w:rPr>
              <w:t xml:space="preserve">, el. paštas </w:t>
            </w:r>
            <w:r w:rsidR="002E6F90" w:rsidRPr="00263533">
              <w:rPr>
                <w:rFonts w:asciiTheme="minorHAnsi" w:hAnsiTheme="minorHAnsi" w:cstheme="minorHAnsi"/>
                <w:color w:val="000000"/>
                <w:sz w:val="22"/>
                <w:szCs w:val="22"/>
                <w:shd w:val="clear" w:color="auto" w:fill="F2F2F2"/>
              </w:rPr>
              <w:t>______________</w:t>
            </w:r>
            <w:r w:rsidR="002E6F90" w:rsidRPr="00263533">
              <w:rPr>
                <w:rFonts w:asciiTheme="minorHAnsi" w:hAnsiTheme="minorHAnsi" w:cstheme="minorHAnsi"/>
                <w:color w:val="000000"/>
                <w:sz w:val="22"/>
                <w:szCs w:val="22"/>
              </w:rPr>
              <w:t>.</w:t>
            </w:r>
          </w:p>
          <w:p w14:paraId="49E9BA3B" w14:textId="40B249AA" w:rsidR="00C82321" w:rsidRPr="00263533" w:rsidRDefault="00C82321" w:rsidP="00DB3B2E">
            <w:pPr>
              <w:jc w:val="both"/>
              <w:rPr>
                <w:rFonts w:asciiTheme="minorHAnsi" w:hAnsiTheme="minorHAnsi" w:cstheme="minorHAnsi"/>
                <w:color w:val="000000"/>
                <w:sz w:val="22"/>
                <w:szCs w:val="22"/>
              </w:rPr>
            </w:pPr>
          </w:p>
        </w:tc>
      </w:tr>
      <w:tr w:rsidR="001860C2" w:rsidRPr="00263533" w14:paraId="65F9787A" w14:textId="77777777" w:rsidTr="00ED6D31">
        <w:trPr>
          <w:trHeight w:val="274"/>
        </w:trPr>
        <w:tc>
          <w:tcPr>
            <w:tcW w:w="5000" w:type="pct"/>
          </w:tcPr>
          <w:p w14:paraId="61DF8B83" w14:textId="77777777" w:rsidR="00564822" w:rsidRDefault="00564822" w:rsidP="00DB3B2E">
            <w:pPr>
              <w:jc w:val="center"/>
              <w:rPr>
                <w:rFonts w:asciiTheme="minorHAnsi" w:hAnsiTheme="minorHAnsi" w:cstheme="minorHAnsi"/>
                <w:b/>
                <w:color w:val="000000"/>
                <w:sz w:val="22"/>
                <w:szCs w:val="22"/>
              </w:rPr>
            </w:pPr>
          </w:p>
          <w:p w14:paraId="373F36B6" w14:textId="1AE5183D" w:rsidR="00D14114" w:rsidRPr="00263533" w:rsidRDefault="00FD4543" w:rsidP="00DB3B2E">
            <w:pPr>
              <w:jc w:val="center"/>
              <w:rPr>
                <w:rFonts w:asciiTheme="minorHAnsi" w:hAnsiTheme="minorHAnsi" w:cstheme="minorHAnsi"/>
                <w:b/>
                <w:color w:val="000000"/>
                <w:sz w:val="22"/>
                <w:szCs w:val="22"/>
              </w:rPr>
            </w:pPr>
            <w:r w:rsidRPr="00263533">
              <w:rPr>
                <w:rFonts w:asciiTheme="minorHAnsi" w:hAnsiTheme="minorHAnsi" w:cstheme="minorHAnsi"/>
                <w:b/>
                <w:color w:val="000000"/>
                <w:sz w:val="22"/>
                <w:szCs w:val="22"/>
              </w:rPr>
              <w:t>11</w:t>
            </w:r>
            <w:r w:rsidR="00D14114" w:rsidRPr="00263533">
              <w:rPr>
                <w:rFonts w:asciiTheme="minorHAnsi" w:hAnsiTheme="minorHAnsi" w:cstheme="minorHAnsi"/>
                <w:b/>
                <w:color w:val="000000"/>
                <w:sz w:val="22"/>
                <w:szCs w:val="22"/>
              </w:rPr>
              <w:t xml:space="preserve">. </w:t>
            </w:r>
            <w:r w:rsidR="00953DC7" w:rsidRPr="00263533">
              <w:rPr>
                <w:rFonts w:asciiTheme="minorHAnsi" w:hAnsiTheme="minorHAnsi" w:cstheme="minorHAnsi"/>
                <w:b/>
                <w:color w:val="000000"/>
                <w:sz w:val="22"/>
                <w:szCs w:val="22"/>
              </w:rPr>
              <w:t>KITOS SĄLYGOS</w:t>
            </w:r>
          </w:p>
          <w:p w14:paraId="0F22C753" w14:textId="77777777" w:rsidR="006F76CF" w:rsidRPr="00263533" w:rsidRDefault="006F76CF" w:rsidP="00DB3B2E">
            <w:pPr>
              <w:jc w:val="center"/>
              <w:rPr>
                <w:rFonts w:asciiTheme="minorHAnsi" w:hAnsiTheme="minorHAnsi" w:cstheme="minorHAnsi"/>
                <w:b/>
                <w:color w:val="000000"/>
                <w:sz w:val="22"/>
                <w:szCs w:val="22"/>
              </w:rPr>
            </w:pPr>
          </w:p>
          <w:p w14:paraId="6EF6B3CA" w14:textId="31DB32E6" w:rsidR="00D03847" w:rsidRDefault="00FD4543" w:rsidP="00564822">
            <w:pPr>
              <w:pStyle w:val="BodyText2"/>
              <w:spacing w:after="80" w:line="240" w:lineRule="auto"/>
              <w:jc w:val="both"/>
              <w:rPr>
                <w:rFonts w:ascii="Calibri" w:hAnsi="Calibri"/>
                <w:color w:val="000000"/>
                <w:sz w:val="22"/>
                <w:szCs w:val="22"/>
              </w:rPr>
            </w:pPr>
            <w:r w:rsidRPr="00263533">
              <w:rPr>
                <w:rFonts w:asciiTheme="minorHAnsi" w:hAnsiTheme="minorHAnsi" w:cstheme="minorHAnsi"/>
                <w:color w:val="000000"/>
                <w:sz w:val="22"/>
                <w:szCs w:val="22"/>
              </w:rPr>
              <w:t>11.</w:t>
            </w:r>
            <w:r w:rsidR="0011083A" w:rsidRPr="00263533">
              <w:rPr>
                <w:rFonts w:asciiTheme="minorHAnsi" w:hAnsiTheme="minorHAnsi" w:cstheme="minorHAnsi"/>
                <w:color w:val="000000"/>
                <w:sz w:val="22"/>
                <w:szCs w:val="22"/>
              </w:rPr>
              <w:t>1</w:t>
            </w:r>
            <w:r w:rsidRPr="00263533">
              <w:rPr>
                <w:rFonts w:asciiTheme="minorHAnsi" w:hAnsiTheme="minorHAnsi" w:cstheme="minorHAnsi"/>
                <w:color w:val="000000"/>
                <w:sz w:val="22"/>
                <w:szCs w:val="22"/>
              </w:rPr>
              <w:t xml:space="preserve">. </w:t>
            </w:r>
            <w:r w:rsidR="00D03847" w:rsidRPr="00572760">
              <w:rPr>
                <w:rFonts w:ascii="Calibri" w:hAnsi="Calibri"/>
                <w:color w:val="000000"/>
                <w:sz w:val="22"/>
                <w:szCs w:val="22"/>
              </w:rPr>
              <w:t xml:space="preserve">Sutarties sąlygos Sutarties galiojimo laikotarpiu gali būti keičiamos tik </w:t>
            </w:r>
            <w:r w:rsidR="00D03847">
              <w:rPr>
                <w:rFonts w:ascii="Calibri" w:hAnsi="Calibri"/>
                <w:color w:val="000000"/>
                <w:sz w:val="22"/>
                <w:szCs w:val="22"/>
              </w:rPr>
              <w:t>P</w:t>
            </w:r>
            <w:r w:rsidR="00D03847" w:rsidRPr="00572760">
              <w:rPr>
                <w:rFonts w:ascii="Calibri" w:hAnsi="Calibri"/>
                <w:color w:val="000000"/>
                <w:sz w:val="22"/>
                <w:szCs w:val="22"/>
              </w:rPr>
              <w:t>irkimų įstatyme numatytais atvejais</w:t>
            </w:r>
            <w:r w:rsidR="00744DCA">
              <w:rPr>
                <w:rFonts w:ascii="Calibri" w:hAnsi="Calibri"/>
                <w:color w:val="000000"/>
                <w:sz w:val="22"/>
                <w:szCs w:val="22"/>
              </w:rPr>
              <w:t>.</w:t>
            </w:r>
          </w:p>
          <w:p w14:paraId="6282D810" w14:textId="261C970A" w:rsidR="00564822" w:rsidRDefault="00564822" w:rsidP="00564822">
            <w:pPr>
              <w:pStyle w:val="BodyText2"/>
              <w:spacing w:after="80" w:line="240" w:lineRule="auto"/>
              <w:jc w:val="both"/>
              <w:rPr>
                <w:rFonts w:asciiTheme="minorHAnsi" w:hAnsiTheme="minorHAnsi" w:cstheme="minorHAnsi"/>
                <w:color w:val="000000"/>
                <w:sz w:val="22"/>
                <w:szCs w:val="22"/>
              </w:rPr>
            </w:pPr>
            <w:r>
              <w:rPr>
                <w:rFonts w:ascii="Calibri" w:hAnsi="Calibri"/>
                <w:color w:val="000000"/>
                <w:sz w:val="22"/>
                <w:szCs w:val="22"/>
                <w:lang w:val="en-US"/>
              </w:rPr>
              <w:t xml:space="preserve">11.2. </w:t>
            </w:r>
            <w:r>
              <w:rPr>
                <w:rFonts w:ascii="Calibri" w:hAnsi="Calibri"/>
                <w:color w:val="000000"/>
                <w:sz w:val="22"/>
                <w:szCs w:val="22"/>
              </w:rPr>
              <w:t>Tiekėjas</w:t>
            </w:r>
            <w:r w:rsidRPr="007462C2">
              <w:rPr>
                <w:rFonts w:ascii="Calibri" w:hAnsi="Calibri"/>
                <w:color w:val="000000"/>
                <w:sz w:val="22"/>
                <w:szCs w:val="22"/>
              </w:rPr>
              <w:t xml:space="preserve"> įsipareigoja neteikti jokios informacijos Rusijos Federacijos, Baltarusijos Respublikos ir Kinijos Liaudies Respublikos subjektams (ar jiems atstovaujantiems asmenims) ir jokiomis formomis šių valstybių subjektų nepasitelkti vykdant Sutartį</w:t>
            </w:r>
            <w:r w:rsidR="00744DCA">
              <w:rPr>
                <w:rFonts w:ascii="Calibri" w:hAnsi="Calibri"/>
                <w:color w:val="000000"/>
                <w:sz w:val="22"/>
                <w:szCs w:val="22"/>
              </w:rPr>
              <w:t>.</w:t>
            </w:r>
          </w:p>
          <w:p w14:paraId="714E5237" w14:textId="6B0E8888" w:rsidR="0018120A" w:rsidRPr="00263533" w:rsidRDefault="00564822" w:rsidP="00564822">
            <w:pPr>
              <w:pStyle w:val="BodyText2"/>
              <w:spacing w:after="80" w:line="240"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lastRenderedPageBreak/>
              <w:t xml:space="preserve">11.3. </w:t>
            </w:r>
            <w:r w:rsidR="00855B0B" w:rsidRPr="00263533">
              <w:rPr>
                <w:rFonts w:asciiTheme="minorHAnsi" w:hAnsiTheme="minorHAnsi" w:cstheme="minorHAnsi"/>
                <w:color w:val="000000"/>
                <w:sz w:val="22"/>
                <w:szCs w:val="22"/>
              </w:rPr>
              <w:t xml:space="preserve">Asmens duomenys tvarkomi pagal </w:t>
            </w:r>
            <w:r w:rsidR="00855B0B" w:rsidRPr="00263533">
              <w:rPr>
                <w:rFonts w:asciiTheme="minorHAnsi" w:hAnsiTheme="minorHAnsi" w:cstheme="minorHAnsi"/>
                <w:sz w:val="22"/>
                <w:szCs w:val="22"/>
              </w:rPr>
              <w:t>asmens duomenų apsaugą reglamentuojančius teisės aktus, įskaitant</w:t>
            </w:r>
            <w:r w:rsidR="00855B0B" w:rsidRPr="00263533">
              <w:rPr>
                <w:rFonts w:asciiTheme="minorHAnsi" w:hAnsiTheme="minorHAnsi" w:cstheme="minorHAnsi"/>
                <w:color w:val="000000"/>
                <w:sz w:val="22"/>
                <w:szCs w:val="22"/>
              </w:rPr>
              <w:t xml:space="preserve"> Pirkėjo asmens duomenų apsaugos ir tvarkymo taisykles (</w:t>
            </w:r>
            <w:hyperlink r:id="rId9" w:history="1">
              <w:r w:rsidR="00EE5B26" w:rsidRPr="0004296B">
                <w:rPr>
                  <w:rStyle w:val="Hyperlink"/>
                  <w:rFonts w:ascii="Calibri" w:hAnsi="Calibri" w:cs="Calibri"/>
                  <w:sz w:val="22"/>
                  <w:szCs w:val="22"/>
                </w:rPr>
                <w:t>https://www.ans.lt/lt/bendrove/asmens-duomenu-apsauga</w:t>
              </w:r>
            </w:hyperlink>
            <w:r w:rsidR="00855B0B" w:rsidRPr="00263533">
              <w:rPr>
                <w:rFonts w:asciiTheme="minorHAnsi" w:hAnsiTheme="minorHAnsi" w:cstheme="minorHAnsi"/>
                <w:color w:val="000000"/>
                <w:sz w:val="22"/>
                <w:szCs w:val="22"/>
              </w:rPr>
              <w:t>).</w:t>
            </w:r>
          </w:p>
          <w:p w14:paraId="7333B693" w14:textId="50EFFCBA" w:rsidR="00C82321" w:rsidRPr="00263533" w:rsidRDefault="00C82321" w:rsidP="00564822">
            <w:pPr>
              <w:pStyle w:val="BodyText2"/>
              <w:spacing w:after="80" w:line="240" w:lineRule="auto"/>
              <w:jc w:val="both"/>
              <w:rPr>
                <w:rFonts w:asciiTheme="minorHAnsi" w:hAnsiTheme="minorHAnsi" w:cstheme="minorHAnsi"/>
                <w:bCs/>
                <w:color w:val="000000"/>
                <w:sz w:val="22"/>
                <w:szCs w:val="22"/>
              </w:rPr>
            </w:pPr>
            <w:r w:rsidRPr="00263533">
              <w:rPr>
                <w:rFonts w:asciiTheme="minorHAnsi" w:hAnsiTheme="minorHAnsi" w:cstheme="minorHAnsi"/>
                <w:bCs/>
                <w:color w:val="000000"/>
                <w:sz w:val="22"/>
                <w:szCs w:val="22"/>
              </w:rPr>
              <w:t>11.</w:t>
            </w:r>
            <w:r w:rsidR="00564822">
              <w:rPr>
                <w:rFonts w:asciiTheme="minorHAnsi" w:hAnsiTheme="minorHAnsi" w:cstheme="minorHAnsi"/>
                <w:bCs/>
                <w:color w:val="000000"/>
                <w:sz w:val="22"/>
                <w:szCs w:val="22"/>
              </w:rPr>
              <w:t>4</w:t>
            </w:r>
            <w:r w:rsidRPr="00263533">
              <w:rPr>
                <w:rFonts w:asciiTheme="minorHAnsi" w:hAnsiTheme="minorHAnsi" w:cstheme="minorHAnsi"/>
                <w:bCs/>
                <w:color w:val="000000"/>
                <w:sz w:val="22"/>
                <w:szCs w:val="22"/>
              </w:rPr>
              <w:t xml:space="preserve">. </w:t>
            </w:r>
            <w:r w:rsidR="00564822">
              <w:rPr>
                <w:rFonts w:ascii="Calibri" w:hAnsi="Calibri"/>
                <w:color w:val="000000"/>
                <w:sz w:val="22"/>
                <w:szCs w:val="22"/>
              </w:rPr>
              <w:t xml:space="preserve">Sutartis sudaryta </w:t>
            </w:r>
            <w:r w:rsidR="00564822">
              <w:rPr>
                <w:rFonts w:ascii="Calibri" w:hAnsi="Calibri"/>
                <w:bCs/>
                <w:color w:val="000000"/>
                <w:sz w:val="22"/>
                <w:szCs w:val="22"/>
              </w:rPr>
              <w:t xml:space="preserve">dviem vienodą teisinę galią turinčiais egzemplioriais, po vieną kiekvienai Šaliai. </w:t>
            </w:r>
            <w:r w:rsidR="00564822" w:rsidRPr="00263221">
              <w:rPr>
                <w:rFonts w:ascii="Calibri" w:hAnsi="Calibri"/>
                <w:bCs/>
                <w:color w:val="000000"/>
                <w:sz w:val="22"/>
                <w:szCs w:val="22"/>
              </w:rPr>
              <w:t>Jeigu Sutartis sudaroma elektronine forma ją pasirašant Šalių kvalifikuotais ar nekvalifikuotais elektroniniais parašais, pasirašomas vienas Sutarties egzempliorius</w:t>
            </w:r>
            <w:r w:rsidRPr="00263533">
              <w:rPr>
                <w:rFonts w:asciiTheme="minorHAnsi" w:hAnsiTheme="minorHAnsi" w:cstheme="minorHAnsi"/>
                <w:bCs/>
                <w:color w:val="000000"/>
                <w:sz w:val="22"/>
                <w:szCs w:val="22"/>
              </w:rPr>
              <w:t>.</w:t>
            </w:r>
          </w:p>
          <w:p w14:paraId="4F88DD5F" w14:textId="45601614" w:rsidR="005E47EF" w:rsidRDefault="005E47EF" w:rsidP="00564822">
            <w:pPr>
              <w:pStyle w:val="BodyText2"/>
              <w:spacing w:after="80" w:line="240" w:lineRule="auto"/>
              <w:jc w:val="both"/>
              <w:rPr>
                <w:rFonts w:asciiTheme="minorHAnsi" w:hAnsiTheme="minorHAnsi" w:cstheme="minorHAnsi"/>
                <w:bCs/>
                <w:color w:val="000000"/>
                <w:sz w:val="22"/>
                <w:szCs w:val="22"/>
              </w:rPr>
            </w:pPr>
            <w:r w:rsidRPr="00263533">
              <w:rPr>
                <w:rFonts w:asciiTheme="minorHAnsi" w:hAnsiTheme="minorHAnsi" w:cstheme="minorHAnsi"/>
                <w:bCs/>
                <w:color w:val="000000"/>
                <w:sz w:val="22"/>
                <w:szCs w:val="22"/>
              </w:rPr>
              <w:t>11.</w:t>
            </w:r>
            <w:r w:rsidR="00564822">
              <w:rPr>
                <w:rFonts w:asciiTheme="minorHAnsi" w:hAnsiTheme="minorHAnsi" w:cstheme="minorHAnsi"/>
                <w:bCs/>
                <w:color w:val="000000"/>
                <w:sz w:val="22"/>
                <w:szCs w:val="22"/>
              </w:rPr>
              <w:t>5</w:t>
            </w:r>
            <w:r w:rsidRPr="00263533">
              <w:rPr>
                <w:rFonts w:asciiTheme="minorHAnsi" w:hAnsiTheme="minorHAnsi" w:cstheme="minorHAnsi"/>
                <w:bCs/>
                <w:color w:val="000000"/>
                <w:sz w:val="22"/>
                <w:szCs w:val="22"/>
              </w:rPr>
              <w:t>. Sutartis sudaroma lietuvių ir anglų kalbomis, esant neatitikimams, šalys vadovaujasi tekstu anglų kalba.</w:t>
            </w:r>
          </w:p>
          <w:p w14:paraId="188025F9" w14:textId="15A2EAF6" w:rsidR="00564822" w:rsidRPr="00263533" w:rsidRDefault="00564822" w:rsidP="00DB3B2E">
            <w:pPr>
              <w:pStyle w:val="BodyText2"/>
              <w:spacing w:after="0" w:line="240" w:lineRule="auto"/>
              <w:jc w:val="both"/>
              <w:rPr>
                <w:rFonts w:asciiTheme="minorHAnsi" w:hAnsiTheme="minorHAnsi" w:cstheme="minorHAnsi"/>
                <w:bCs/>
                <w:color w:val="000000"/>
                <w:sz w:val="22"/>
                <w:szCs w:val="22"/>
              </w:rPr>
            </w:pPr>
            <w:r>
              <w:rPr>
                <w:rFonts w:ascii="Calibri" w:hAnsi="Calibri" w:cs="Calibri"/>
                <w:sz w:val="22"/>
                <w:szCs w:val="22"/>
              </w:rPr>
              <w:t xml:space="preserve">11.6. </w:t>
            </w:r>
            <w:r w:rsidRPr="004141D1">
              <w:rPr>
                <w:rFonts w:ascii="Calibri" w:hAnsi="Calibri" w:cs="Calibri"/>
                <w:sz w:val="22"/>
                <w:szCs w:val="22"/>
              </w:rPr>
              <w:t>S</w:t>
            </w:r>
            <w:r w:rsidRPr="004141D1">
              <w:rPr>
                <w:rFonts w:ascii="Calibri" w:hAnsi="Calibri" w:cs="Calibri"/>
                <w:color w:val="000000"/>
                <w:sz w:val="22"/>
                <w:szCs w:val="22"/>
              </w:rPr>
              <w:t>utarties specialiosios sąlygos turi viršenybę prieš Sutarties bendrąsias sąlygas</w:t>
            </w:r>
            <w:r w:rsidR="00744DCA">
              <w:rPr>
                <w:rFonts w:ascii="Calibri" w:hAnsi="Calibri" w:cs="Calibri"/>
                <w:color w:val="000000"/>
                <w:sz w:val="22"/>
                <w:szCs w:val="22"/>
              </w:rPr>
              <w:t>.</w:t>
            </w:r>
          </w:p>
          <w:p w14:paraId="0F7A6821" w14:textId="077A203F" w:rsidR="00C82321" w:rsidRPr="00263533" w:rsidRDefault="00C82321" w:rsidP="00DB3B2E">
            <w:pPr>
              <w:pStyle w:val="BodyText2"/>
              <w:spacing w:after="0" w:line="240" w:lineRule="auto"/>
              <w:jc w:val="both"/>
              <w:rPr>
                <w:rFonts w:asciiTheme="minorHAnsi" w:hAnsiTheme="minorHAnsi" w:cstheme="minorHAnsi"/>
                <w:color w:val="000000"/>
                <w:sz w:val="22"/>
                <w:szCs w:val="22"/>
              </w:rPr>
            </w:pPr>
          </w:p>
        </w:tc>
      </w:tr>
      <w:tr w:rsidR="00520123" w:rsidRPr="00263533" w14:paraId="22441B6C" w14:textId="77777777" w:rsidTr="00E956D4">
        <w:trPr>
          <w:trHeight w:val="1590"/>
        </w:trPr>
        <w:tc>
          <w:tcPr>
            <w:tcW w:w="5000" w:type="pct"/>
          </w:tcPr>
          <w:p w14:paraId="2E8FCCE5" w14:textId="77777777" w:rsidR="00597B91" w:rsidRPr="00263533" w:rsidRDefault="00597B91" w:rsidP="00DB3B2E">
            <w:pPr>
              <w:jc w:val="center"/>
              <w:rPr>
                <w:rFonts w:asciiTheme="minorHAnsi" w:hAnsiTheme="minorHAnsi" w:cstheme="minorHAnsi"/>
                <w:b/>
                <w:color w:val="000000"/>
                <w:sz w:val="22"/>
                <w:szCs w:val="22"/>
              </w:rPr>
            </w:pPr>
          </w:p>
          <w:p w14:paraId="5DB4283C" w14:textId="649BDE5F" w:rsidR="00D14114" w:rsidRPr="00263533" w:rsidRDefault="00354012" w:rsidP="00DB3B2E">
            <w:pPr>
              <w:jc w:val="center"/>
              <w:rPr>
                <w:rFonts w:asciiTheme="minorHAnsi" w:hAnsiTheme="minorHAnsi" w:cstheme="minorHAnsi"/>
                <w:b/>
                <w:color w:val="000000"/>
                <w:sz w:val="22"/>
                <w:szCs w:val="22"/>
              </w:rPr>
            </w:pPr>
            <w:r w:rsidRPr="00263533">
              <w:rPr>
                <w:rFonts w:asciiTheme="minorHAnsi" w:hAnsiTheme="minorHAnsi" w:cstheme="minorHAnsi"/>
                <w:b/>
                <w:color w:val="000000"/>
                <w:sz w:val="22"/>
                <w:szCs w:val="22"/>
              </w:rPr>
              <w:t>12</w:t>
            </w:r>
            <w:r w:rsidR="00D14114" w:rsidRPr="00263533">
              <w:rPr>
                <w:rFonts w:asciiTheme="minorHAnsi" w:hAnsiTheme="minorHAnsi" w:cstheme="minorHAnsi"/>
                <w:b/>
                <w:color w:val="000000"/>
                <w:sz w:val="22"/>
                <w:szCs w:val="22"/>
              </w:rPr>
              <w:t xml:space="preserve">. </w:t>
            </w:r>
            <w:r w:rsidR="00953DC7" w:rsidRPr="00263533">
              <w:rPr>
                <w:rFonts w:asciiTheme="minorHAnsi" w:hAnsiTheme="minorHAnsi" w:cstheme="minorHAnsi"/>
                <w:b/>
                <w:color w:val="000000"/>
                <w:sz w:val="22"/>
                <w:szCs w:val="22"/>
              </w:rPr>
              <w:t>SUTARTIES GALIOJIMAS</w:t>
            </w:r>
          </w:p>
          <w:p w14:paraId="4AAEBC0D" w14:textId="77777777" w:rsidR="00C82321" w:rsidRPr="00263533" w:rsidRDefault="00C82321" w:rsidP="00DB3B2E">
            <w:pPr>
              <w:jc w:val="center"/>
              <w:rPr>
                <w:rFonts w:asciiTheme="minorHAnsi" w:hAnsiTheme="minorHAnsi" w:cstheme="minorHAnsi"/>
                <w:b/>
                <w:color w:val="000000"/>
                <w:sz w:val="22"/>
                <w:szCs w:val="22"/>
              </w:rPr>
            </w:pPr>
          </w:p>
          <w:p w14:paraId="637864BB" w14:textId="335D9C49" w:rsidR="00CB21FA" w:rsidRPr="00263533" w:rsidRDefault="00DF51C8" w:rsidP="008A41FE">
            <w:pPr>
              <w:spacing w:after="80"/>
              <w:jc w:val="both"/>
              <w:rPr>
                <w:rFonts w:asciiTheme="minorHAnsi" w:hAnsiTheme="minorHAnsi" w:cstheme="minorHAnsi"/>
                <w:color w:val="000000"/>
                <w:sz w:val="22"/>
                <w:szCs w:val="22"/>
              </w:rPr>
            </w:pPr>
            <w:r w:rsidRPr="00263533">
              <w:rPr>
                <w:rFonts w:asciiTheme="minorHAnsi" w:hAnsiTheme="minorHAnsi" w:cstheme="minorHAnsi"/>
                <w:bCs/>
                <w:color w:val="000000"/>
                <w:sz w:val="22"/>
                <w:szCs w:val="22"/>
              </w:rPr>
              <w:t>1</w:t>
            </w:r>
            <w:r w:rsidR="00354012" w:rsidRPr="00263533">
              <w:rPr>
                <w:rFonts w:asciiTheme="minorHAnsi" w:hAnsiTheme="minorHAnsi" w:cstheme="minorHAnsi"/>
                <w:bCs/>
                <w:color w:val="000000"/>
                <w:sz w:val="22"/>
                <w:szCs w:val="22"/>
              </w:rPr>
              <w:t>2</w:t>
            </w:r>
            <w:r w:rsidR="00D14114" w:rsidRPr="00263533">
              <w:rPr>
                <w:rFonts w:asciiTheme="minorHAnsi" w:hAnsiTheme="minorHAnsi" w:cstheme="minorHAnsi"/>
                <w:bCs/>
                <w:color w:val="000000"/>
                <w:sz w:val="22"/>
                <w:szCs w:val="22"/>
              </w:rPr>
              <w:t xml:space="preserve">.1. </w:t>
            </w:r>
            <w:r w:rsidR="00B3073C" w:rsidRPr="00263533">
              <w:rPr>
                <w:rFonts w:asciiTheme="minorHAnsi" w:hAnsiTheme="minorHAnsi" w:cstheme="minorHAnsi"/>
                <w:color w:val="000000"/>
                <w:sz w:val="22"/>
                <w:szCs w:val="22"/>
              </w:rPr>
              <w:t xml:space="preserve">Sutartis įsigalioja ją pasirašius abiem Šalims </w:t>
            </w:r>
            <w:r w:rsidR="0001087A" w:rsidRPr="00263533">
              <w:rPr>
                <w:rFonts w:asciiTheme="minorHAnsi" w:hAnsiTheme="minorHAnsi" w:cstheme="minorHAnsi"/>
                <w:color w:val="000000"/>
                <w:sz w:val="22"/>
                <w:szCs w:val="22"/>
              </w:rPr>
              <w:t xml:space="preserve">ir galioja iki visiško Šalių įsipareigojimų įvykdymo, tačiau bet kuriuo atveju ne ilgiau kaip </w:t>
            </w:r>
            <w:r w:rsidR="0011083A" w:rsidRPr="00263533">
              <w:rPr>
                <w:rFonts w:asciiTheme="minorHAnsi" w:hAnsiTheme="minorHAnsi" w:cstheme="minorHAnsi"/>
                <w:color w:val="000000"/>
                <w:sz w:val="22"/>
                <w:szCs w:val="22"/>
              </w:rPr>
              <w:t>120</w:t>
            </w:r>
            <w:r w:rsidR="0001087A" w:rsidRPr="00263533">
              <w:rPr>
                <w:rFonts w:asciiTheme="minorHAnsi" w:hAnsiTheme="minorHAnsi" w:cstheme="minorHAnsi"/>
                <w:color w:val="000000"/>
                <w:sz w:val="22"/>
                <w:szCs w:val="22"/>
              </w:rPr>
              <w:t xml:space="preserve"> mėn</w:t>
            </w:r>
            <w:r w:rsidR="00514C5B" w:rsidRPr="00263533">
              <w:rPr>
                <w:rFonts w:asciiTheme="minorHAnsi" w:hAnsiTheme="minorHAnsi" w:cstheme="minorHAnsi"/>
                <w:color w:val="000000"/>
                <w:sz w:val="22"/>
                <w:szCs w:val="22"/>
              </w:rPr>
              <w:t>esi</w:t>
            </w:r>
            <w:r w:rsidR="00C660AD" w:rsidRPr="00263533">
              <w:rPr>
                <w:rFonts w:asciiTheme="minorHAnsi" w:hAnsiTheme="minorHAnsi" w:cstheme="minorHAnsi"/>
                <w:color w:val="000000"/>
                <w:sz w:val="22"/>
                <w:szCs w:val="22"/>
              </w:rPr>
              <w:t>ų</w:t>
            </w:r>
            <w:r w:rsidR="0001087A" w:rsidRPr="00263533">
              <w:rPr>
                <w:rFonts w:asciiTheme="minorHAnsi" w:hAnsiTheme="minorHAnsi" w:cstheme="minorHAnsi"/>
                <w:color w:val="000000"/>
                <w:sz w:val="22"/>
                <w:szCs w:val="22"/>
              </w:rPr>
              <w:t>.</w:t>
            </w:r>
            <w:r w:rsidR="00CA3E74" w:rsidRPr="00263533">
              <w:t xml:space="preserve"> </w:t>
            </w:r>
          </w:p>
          <w:p w14:paraId="1CBD3918" w14:textId="422ECC8E" w:rsidR="00D14114" w:rsidRPr="00263533" w:rsidRDefault="00D14114" w:rsidP="00D03847">
            <w:pPr>
              <w:jc w:val="both"/>
              <w:rPr>
                <w:rFonts w:asciiTheme="minorHAnsi" w:hAnsiTheme="minorHAnsi" w:cstheme="minorHAnsi"/>
                <w:color w:val="000000"/>
                <w:sz w:val="22"/>
                <w:szCs w:val="22"/>
              </w:rPr>
            </w:pPr>
          </w:p>
        </w:tc>
      </w:tr>
      <w:tr w:rsidR="00354012" w:rsidRPr="00263533" w14:paraId="14C89C35" w14:textId="77777777" w:rsidTr="00055F53">
        <w:trPr>
          <w:trHeight w:val="573"/>
        </w:trPr>
        <w:tc>
          <w:tcPr>
            <w:tcW w:w="5000" w:type="pct"/>
          </w:tcPr>
          <w:p w14:paraId="6A6A1DC5" w14:textId="77777777" w:rsidR="00ED6D31" w:rsidRPr="00263533" w:rsidRDefault="00ED6D31" w:rsidP="00DB3B2E">
            <w:pPr>
              <w:jc w:val="center"/>
              <w:rPr>
                <w:rFonts w:asciiTheme="minorHAnsi" w:hAnsiTheme="minorHAnsi" w:cstheme="minorHAnsi"/>
                <w:b/>
                <w:color w:val="000000"/>
                <w:sz w:val="22"/>
                <w:szCs w:val="22"/>
              </w:rPr>
            </w:pPr>
          </w:p>
          <w:p w14:paraId="29DCBF93" w14:textId="36FB86AB" w:rsidR="00597B91" w:rsidRPr="00263533" w:rsidRDefault="00597B91" w:rsidP="00DB3B2E">
            <w:pPr>
              <w:jc w:val="center"/>
              <w:rPr>
                <w:rFonts w:asciiTheme="minorHAnsi" w:hAnsiTheme="minorHAnsi" w:cstheme="minorHAnsi"/>
                <w:b/>
                <w:color w:val="000000"/>
                <w:sz w:val="22"/>
                <w:szCs w:val="22"/>
              </w:rPr>
            </w:pPr>
            <w:r w:rsidRPr="00263533">
              <w:rPr>
                <w:rFonts w:asciiTheme="minorHAnsi" w:hAnsiTheme="minorHAnsi" w:cstheme="minorHAnsi"/>
                <w:b/>
                <w:color w:val="000000"/>
                <w:sz w:val="22"/>
                <w:szCs w:val="22"/>
              </w:rPr>
              <w:t xml:space="preserve">13. </w:t>
            </w:r>
            <w:r w:rsidR="00953DC7" w:rsidRPr="00263533">
              <w:rPr>
                <w:rFonts w:asciiTheme="minorHAnsi" w:hAnsiTheme="minorHAnsi" w:cstheme="minorHAnsi"/>
                <w:b/>
                <w:color w:val="000000"/>
                <w:sz w:val="22"/>
                <w:szCs w:val="22"/>
              </w:rPr>
              <w:t>SUTARTIES PRIEDAI</w:t>
            </w:r>
          </w:p>
          <w:p w14:paraId="172A8EBC" w14:textId="77777777" w:rsidR="005C7A82" w:rsidRPr="00263533" w:rsidRDefault="005C7A82" w:rsidP="00DB3B2E">
            <w:pPr>
              <w:jc w:val="both"/>
              <w:rPr>
                <w:rFonts w:asciiTheme="minorHAnsi" w:hAnsiTheme="minorHAnsi" w:cstheme="minorHAnsi"/>
                <w:color w:val="000000"/>
                <w:sz w:val="22"/>
                <w:szCs w:val="22"/>
              </w:rPr>
            </w:pPr>
          </w:p>
          <w:p w14:paraId="78FBF88B" w14:textId="356FA570" w:rsidR="00597B91" w:rsidRPr="00263533" w:rsidRDefault="00597B91" w:rsidP="00DB3B2E">
            <w:pPr>
              <w:jc w:val="both"/>
              <w:rPr>
                <w:rFonts w:asciiTheme="minorHAnsi" w:hAnsiTheme="minorHAnsi" w:cstheme="minorHAnsi"/>
                <w:color w:val="000000"/>
                <w:sz w:val="22"/>
                <w:szCs w:val="22"/>
              </w:rPr>
            </w:pPr>
            <w:r w:rsidRPr="00263533">
              <w:rPr>
                <w:rFonts w:asciiTheme="minorHAnsi" w:hAnsiTheme="minorHAnsi" w:cstheme="minorHAnsi"/>
                <w:color w:val="000000"/>
                <w:sz w:val="22"/>
                <w:szCs w:val="22"/>
              </w:rPr>
              <w:t>1 priedas. II dalis. Sutarties bendrosios sąlygos</w:t>
            </w:r>
          </w:p>
          <w:p w14:paraId="757AD9AA" w14:textId="60089F0B" w:rsidR="00597B91" w:rsidRPr="00263533" w:rsidRDefault="00597B91" w:rsidP="00DB3B2E">
            <w:pPr>
              <w:jc w:val="both"/>
              <w:rPr>
                <w:rFonts w:asciiTheme="minorHAnsi" w:hAnsiTheme="minorHAnsi" w:cstheme="minorHAnsi"/>
                <w:color w:val="000000"/>
                <w:sz w:val="22"/>
                <w:szCs w:val="22"/>
              </w:rPr>
            </w:pPr>
            <w:r w:rsidRPr="00263533">
              <w:rPr>
                <w:rFonts w:asciiTheme="minorHAnsi" w:hAnsiTheme="minorHAnsi" w:cstheme="minorHAnsi"/>
                <w:color w:val="000000"/>
                <w:sz w:val="22"/>
                <w:szCs w:val="22"/>
              </w:rPr>
              <w:t xml:space="preserve">2 priedas. </w:t>
            </w:r>
            <w:r w:rsidR="008D2E32" w:rsidRPr="00263533">
              <w:rPr>
                <w:rFonts w:asciiTheme="minorHAnsi" w:hAnsiTheme="minorHAnsi" w:cstheme="minorHAnsi"/>
                <w:color w:val="000000"/>
                <w:sz w:val="22"/>
                <w:szCs w:val="22"/>
              </w:rPr>
              <w:t xml:space="preserve">Techninė </w:t>
            </w:r>
            <w:r w:rsidR="00C73DAF" w:rsidRPr="00263533">
              <w:rPr>
                <w:rFonts w:asciiTheme="minorHAnsi" w:hAnsiTheme="minorHAnsi" w:cstheme="minorHAnsi"/>
                <w:color w:val="000000"/>
                <w:sz w:val="22"/>
                <w:szCs w:val="22"/>
              </w:rPr>
              <w:t>specifikacija</w:t>
            </w:r>
          </w:p>
          <w:p w14:paraId="04FD41A0" w14:textId="45CA5531" w:rsidR="00597B91" w:rsidRPr="00263533" w:rsidRDefault="00597B91" w:rsidP="00DB3B2E">
            <w:pPr>
              <w:jc w:val="both"/>
              <w:rPr>
                <w:rFonts w:asciiTheme="minorHAnsi" w:hAnsiTheme="minorHAnsi" w:cstheme="minorHAnsi"/>
                <w:color w:val="000000"/>
                <w:sz w:val="22"/>
                <w:szCs w:val="22"/>
              </w:rPr>
            </w:pPr>
            <w:r w:rsidRPr="00263533">
              <w:rPr>
                <w:rFonts w:asciiTheme="minorHAnsi" w:hAnsiTheme="minorHAnsi" w:cstheme="minorHAnsi"/>
                <w:color w:val="000000"/>
                <w:sz w:val="22"/>
                <w:szCs w:val="22"/>
              </w:rPr>
              <w:t xml:space="preserve">3 priedas. </w:t>
            </w:r>
            <w:r w:rsidR="00953DC7" w:rsidRPr="00263533">
              <w:rPr>
                <w:rFonts w:asciiTheme="minorHAnsi" w:hAnsiTheme="minorHAnsi" w:cstheme="minorHAnsi"/>
                <w:color w:val="000000"/>
                <w:sz w:val="22"/>
                <w:szCs w:val="22"/>
              </w:rPr>
              <w:t>Tie</w:t>
            </w:r>
            <w:r w:rsidRPr="00263533">
              <w:rPr>
                <w:rFonts w:asciiTheme="minorHAnsi" w:hAnsiTheme="minorHAnsi" w:cstheme="minorHAnsi"/>
                <w:color w:val="000000"/>
                <w:sz w:val="22"/>
                <w:szCs w:val="22"/>
              </w:rPr>
              <w:t>kėjo pasiūlymas</w:t>
            </w:r>
          </w:p>
          <w:p w14:paraId="1E7517AC" w14:textId="7E331DBA" w:rsidR="00263533" w:rsidRPr="00263533" w:rsidRDefault="005E47EF" w:rsidP="00263533">
            <w:pPr>
              <w:jc w:val="both"/>
              <w:rPr>
                <w:rFonts w:ascii="Calibri" w:hAnsi="Calibri" w:cs="Calibri"/>
                <w:color w:val="000000"/>
                <w:sz w:val="22"/>
                <w:szCs w:val="22"/>
              </w:rPr>
            </w:pPr>
            <w:r w:rsidRPr="00263533">
              <w:rPr>
                <w:rFonts w:asciiTheme="minorHAnsi" w:hAnsiTheme="minorHAnsi" w:cstheme="minorHAnsi"/>
                <w:color w:val="000000"/>
                <w:sz w:val="22"/>
                <w:szCs w:val="22"/>
              </w:rPr>
              <w:t>4</w:t>
            </w:r>
            <w:r w:rsidR="008B5126" w:rsidRPr="00263533">
              <w:rPr>
                <w:rFonts w:asciiTheme="minorHAnsi" w:hAnsiTheme="minorHAnsi" w:cstheme="minorHAnsi"/>
                <w:color w:val="000000"/>
                <w:sz w:val="22"/>
                <w:szCs w:val="22"/>
              </w:rPr>
              <w:t xml:space="preserve"> priedas. </w:t>
            </w:r>
            <w:r w:rsidR="00263533" w:rsidRPr="00263533">
              <w:rPr>
                <w:rFonts w:ascii="Calibri" w:hAnsi="Calibri" w:cs="Calibri"/>
                <w:color w:val="000000" w:themeColor="text1"/>
                <w:sz w:val="22"/>
                <w:szCs w:val="22"/>
              </w:rPr>
              <w:t>Prekių perdavimo priėmimo akto forma</w:t>
            </w:r>
          </w:p>
          <w:p w14:paraId="07428857" w14:textId="0A085C1D" w:rsidR="00263533" w:rsidRPr="00263533" w:rsidRDefault="00263533" w:rsidP="00263533">
            <w:pPr>
              <w:tabs>
                <w:tab w:val="left" w:pos="0"/>
                <w:tab w:val="left" w:pos="709"/>
              </w:tabs>
              <w:jc w:val="both"/>
              <w:rPr>
                <w:rFonts w:asciiTheme="minorHAnsi" w:hAnsiTheme="minorHAnsi" w:cstheme="minorHAnsi"/>
                <w:color w:val="000000"/>
                <w:sz w:val="22"/>
                <w:szCs w:val="22"/>
              </w:rPr>
            </w:pPr>
            <w:r w:rsidRPr="00263533">
              <w:rPr>
                <w:rFonts w:ascii="Calibri" w:hAnsi="Calibri" w:cs="Calibri"/>
                <w:color w:val="000000"/>
                <w:sz w:val="22"/>
                <w:szCs w:val="22"/>
              </w:rPr>
              <w:t>5 priedas. Paslaugų suteikimo akto forma</w:t>
            </w:r>
          </w:p>
          <w:p w14:paraId="4C12F08F" w14:textId="7DC27B9B" w:rsidR="008B5126" w:rsidRPr="00263533" w:rsidRDefault="00263533" w:rsidP="00DB3B2E">
            <w:pPr>
              <w:tabs>
                <w:tab w:val="left" w:pos="0"/>
                <w:tab w:val="left" w:pos="709"/>
              </w:tabs>
              <w:jc w:val="both"/>
              <w:rPr>
                <w:rFonts w:asciiTheme="minorHAnsi" w:hAnsiTheme="minorHAnsi" w:cstheme="minorHAnsi"/>
                <w:sz w:val="22"/>
                <w:szCs w:val="22"/>
              </w:rPr>
            </w:pPr>
            <w:r w:rsidRPr="00263533">
              <w:rPr>
                <w:rFonts w:ascii="Calibri" w:hAnsi="Calibri" w:cs="Calibri"/>
                <w:color w:val="000000"/>
                <w:sz w:val="22"/>
                <w:szCs w:val="22"/>
              </w:rPr>
              <w:t>6 priedas.</w:t>
            </w:r>
            <w:r w:rsidRPr="00263533">
              <w:rPr>
                <w:rFonts w:asciiTheme="minorHAnsi" w:hAnsiTheme="minorHAnsi" w:cstheme="minorHAnsi"/>
                <w:sz w:val="22"/>
                <w:szCs w:val="22"/>
              </w:rPr>
              <w:t xml:space="preserve"> </w:t>
            </w:r>
            <w:r w:rsidR="00E340E7" w:rsidRPr="008F7833">
              <w:rPr>
                <w:rFonts w:ascii="Calibri" w:hAnsi="Calibri" w:cs="Calibri"/>
                <w:color w:val="000000"/>
                <w:sz w:val="22"/>
                <w:szCs w:val="22"/>
              </w:rPr>
              <w:t>Pirkimo sąlygos (saugomos Sutarties 1.</w:t>
            </w:r>
            <w:r w:rsidR="00E340E7">
              <w:rPr>
                <w:rFonts w:ascii="Calibri" w:hAnsi="Calibri" w:cs="Calibri"/>
                <w:color w:val="000000"/>
                <w:sz w:val="22"/>
                <w:szCs w:val="22"/>
              </w:rPr>
              <w:t>3</w:t>
            </w:r>
            <w:r w:rsidR="00E340E7" w:rsidRPr="008F7833">
              <w:rPr>
                <w:rFonts w:ascii="Calibri" w:hAnsi="Calibri" w:cs="Calibri"/>
                <w:color w:val="000000"/>
                <w:sz w:val="22"/>
                <w:szCs w:val="22"/>
              </w:rPr>
              <w:t xml:space="preserve"> punkto nurodyta tvarka)</w:t>
            </w:r>
          </w:p>
          <w:p w14:paraId="4E9A695B" w14:textId="77777777" w:rsidR="00354012" w:rsidRPr="00263533" w:rsidRDefault="00354012" w:rsidP="00DB3B2E">
            <w:pPr>
              <w:jc w:val="both"/>
              <w:rPr>
                <w:rFonts w:asciiTheme="minorHAnsi" w:hAnsiTheme="minorHAnsi" w:cstheme="minorHAnsi"/>
                <w:color w:val="000000"/>
                <w:sz w:val="22"/>
                <w:szCs w:val="22"/>
              </w:rPr>
            </w:pPr>
          </w:p>
        </w:tc>
      </w:tr>
    </w:tbl>
    <w:p w14:paraId="6F1D670E" w14:textId="77777777" w:rsidR="00DC4766" w:rsidRPr="00263533" w:rsidRDefault="00DC4766" w:rsidP="00DB3B2E">
      <w:pPr>
        <w:pStyle w:val="BodyText1"/>
        <w:ind w:firstLine="0"/>
        <w:jc w:val="center"/>
        <w:rPr>
          <w:rFonts w:asciiTheme="minorHAnsi" w:eastAsia="Times New Roman" w:hAnsiTheme="minorHAnsi" w:cstheme="minorHAnsi"/>
          <w:b/>
          <w:color w:val="000000"/>
          <w:sz w:val="22"/>
          <w:szCs w:val="22"/>
          <w:lang w:val="lt-LT" w:eastAsia="en-US"/>
        </w:rPr>
      </w:pPr>
    </w:p>
    <w:p w14:paraId="56078111" w14:textId="7A06FEA4" w:rsidR="00D14114" w:rsidRPr="00263533" w:rsidRDefault="00F307E7" w:rsidP="00DB3B2E">
      <w:pPr>
        <w:pStyle w:val="BodyText1"/>
        <w:ind w:firstLine="0"/>
        <w:jc w:val="center"/>
        <w:rPr>
          <w:rFonts w:asciiTheme="minorHAnsi" w:eastAsia="Times New Roman" w:hAnsiTheme="minorHAnsi" w:cstheme="minorHAnsi"/>
          <w:b/>
          <w:color w:val="000000"/>
          <w:sz w:val="22"/>
          <w:szCs w:val="22"/>
          <w:lang w:val="lt-LT" w:eastAsia="en-US"/>
        </w:rPr>
      </w:pPr>
      <w:r w:rsidRPr="00263533">
        <w:rPr>
          <w:rFonts w:asciiTheme="minorHAnsi" w:eastAsia="Times New Roman" w:hAnsiTheme="minorHAnsi" w:cstheme="minorHAnsi"/>
          <w:b/>
          <w:color w:val="000000"/>
          <w:sz w:val="22"/>
          <w:szCs w:val="22"/>
          <w:lang w:val="lt-LT" w:eastAsia="en-US"/>
        </w:rPr>
        <w:t xml:space="preserve">14. </w:t>
      </w:r>
      <w:r w:rsidR="00953DC7" w:rsidRPr="00263533">
        <w:rPr>
          <w:rFonts w:asciiTheme="minorHAnsi" w:eastAsia="Times New Roman" w:hAnsiTheme="minorHAnsi" w:cstheme="minorHAnsi"/>
          <w:b/>
          <w:color w:val="000000"/>
          <w:sz w:val="22"/>
          <w:szCs w:val="22"/>
          <w:lang w:val="lt-LT" w:eastAsia="en-US"/>
        </w:rPr>
        <w:t>ŠALIŲ JURIDINIAI REKVIZITAI IR PARAŠAI</w:t>
      </w:r>
    </w:p>
    <w:p w14:paraId="78EF421D" w14:textId="77777777" w:rsidR="00BB5EA8" w:rsidRPr="00263533" w:rsidRDefault="00BB5EA8" w:rsidP="00DB3B2E">
      <w:pPr>
        <w:pStyle w:val="BodyText1"/>
        <w:ind w:firstLine="0"/>
        <w:rPr>
          <w:rFonts w:asciiTheme="minorHAnsi" w:eastAsia="Times New Roman" w:hAnsiTheme="minorHAnsi" w:cstheme="minorHAnsi"/>
          <w:b/>
          <w:color w:val="000000"/>
          <w:sz w:val="22"/>
          <w:szCs w:val="22"/>
          <w:lang w:val="lt-LT" w:eastAsia="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67"/>
        <w:gridCol w:w="4530"/>
      </w:tblGrid>
      <w:tr w:rsidR="008A41FE" w:rsidRPr="002D1427" w14:paraId="53A21DF6" w14:textId="77777777" w:rsidTr="000F18BF">
        <w:tc>
          <w:tcPr>
            <w:tcW w:w="4531" w:type="dxa"/>
          </w:tcPr>
          <w:p w14:paraId="4A28B379" w14:textId="77777777" w:rsidR="008A41FE" w:rsidRPr="002D1427" w:rsidRDefault="008A41FE" w:rsidP="000F18BF">
            <w:pPr>
              <w:suppressAutoHyphens/>
              <w:rPr>
                <w:rFonts w:ascii="Calibri" w:eastAsia="Arial" w:hAnsi="Calibri" w:cs="Calibri"/>
                <w:b/>
                <w:color w:val="000000"/>
                <w:sz w:val="22"/>
                <w:szCs w:val="22"/>
                <w:lang w:eastAsia="ar-SA"/>
              </w:rPr>
            </w:pPr>
            <w:r w:rsidRPr="002D1427">
              <w:rPr>
                <w:rFonts w:ascii="Calibri" w:eastAsia="Arial" w:hAnsi="Calibri" w:cs="Calibri"/>
                <w:b/>
                <w:color w:val="000000"/>
                <w:sz w:val="22"/>
                <w:szCs w:val="22"/>
                <w:lang w:eastAsia="ar-SA"/>
              </w:rPr>
              <w:t>Pirkėjas</w:t>
            </w:r>
          </w:p>
          <w:p w14:paraId="167A0B57" w14:textId="77777777" w:rsidR="008A41FE" w:rsidRPr="002D1427" w:rsidRDefault="008A41FE" w:rsidP="000F18BF">
            <w:pPr>
              <w:rPr>
                <w:rFonts w:ascii="Calibri" w:hAnsi="Calibri" w:cs="Calibri"/>
                <w:color w:val="000000"/>
                <w:sz w:val="22"/>
                <w:szCs w:val="22"/>
              </w:rPr>
            </w:pPr>
            <w:r w:rsidRPr="002D1427">
              <w:rPr>
                <w:rFonts w:ascii="Calibri" w:hAnsi="Calibri" w:cs="Calibri"/>
                <w:color w:val="000000"/>
                <w:sz w:val="22"/>
                <w:szCs w:val="22"/>
              </w:rPr>
              <w:t xml:space="preserve">Akcinė bendrovė „Oro navigacija“                                                       </w:t>
            </w:r>
          </w:p>
          <w:p w14:paraId="6311CF09" w14:textId="77777777" w:rsidR="008A41FE" w:rsidRPr="002D1427" w:rsidRDefault="008A41FE" w:rsidP="000F18BF">
            <w:pPr>
              <w:rPr>
                <w:rFonts w:ascii="Calibri" w:hAnsi="Calibri" w:cs="Calibri"/>
                <w:color w:val="000000"/>
                <w:sz w:val="22"/>
                <w:szCs w:val="22"/>
              </w:rPr>
            </w:pPr>
            <w:r w:rsidRPr="002D1427">
              <w:rPr>
                <w:rFonts w:ascii="Calibri" w:hAnsi="Calibri" w:cs="Calibri"/>
                <w:color w:val="000000"/>
                <w:sz w:val="22"/>
                <w:szCs w:val="22"/>
              </w:rPr>
              <w:t xml:space="preserve">Balio Karvelio g. 25, LT-02184 Vilnius                                                 </w:t>
            </w:r>
          </w:p>
          <w:p w14:paraId="3D408295" w14:textId="77777777" w:rsidR="008A41FE" w:rsidRPr="002D1427" w:rsidRDefault="008A41FE" w:rsidP="000F18BF">
            <w:pPr>
              <w:rPr>
                <w:rFonts w:ascii="Calibri" w:hAnsi="Calibri" w:cs="Calibri"/>
                <w:color w:val="000000"/>
                <w:sz w:val="22"/>
                <w:szCs w:val="22"/>
              </w:rPr>
            </w:pPr>
            <w:r w:rsidRPr="002D1427">
              <w:rPr>
                <w:rFonts w:ascii="Calibri" w:hAnsi="Calibri" w:cs="Calibri"/>
                <w:color w:val="000000"/>
                <w:sz w:val="22"/>
                <w:szCs w:val="22"/>
              </w:rPr>
              <w:t xml:space="preserve">Įmonės kodas: 210060460                                                                    </w:t>
            </w:r>
          </w:p>
          <w:p w14:paraId="6EDE60B3" w14:textId="77777777" w:rsidR="008A41FE" w:rsidRPr="002D1427" w:rsidRDefault="008A41FE" w:rsidP="000F18BF">
            <w:pPr>
              <w:rPr>
                <w:rFonts w:ascii="Calibri" w:hAnsi="Calibri" w:cs="Calibri"/>
                <w:color w:val="000000"/>
                <w:sz w:val="22"/>
                <w:szCs w:val="22"/>
              </w:rPr>
            </w:pPr>
            <w:r w:rsidRPr="002D1427">
              <w:rPr>
                <w:rFonts w:ascii="Calibri" w:hAnsi="Calibri" w:cs="Calibri"/>
                <w:color w:val="000000"/>
                <w:sz w:val="22"/>
                <w:szCs w:val="22"/>
              </w:rPr>
              <w:t xml:space="preserve">PVM mokėtojo kodas: LT100604610                                                  </w:t>
            </w:r>
          </w:p>
          <w:p w14:paraId="6430934F" w14:textId="77777777" w:rsidR="008A41FE" w:rsidRPr="002D1427" w:rsidRDefault="008A41FE" w:rsidP="000F18BF">
            <w:pPr>
              <w:rPr>
                <w:rFonts w:ascii="Calibri" w:hAnsi="Calibri" w:cs="Calibri"/>
                <w:color w:val="000000"/>
                <w:sz w:val="22"/>
                <w:szCs w:val="22"/>
              </w:rPr>
            </w:pPr>
            <w:r w:rsidRPr="002D1427">
              <w:rPr>
                <w:rFonts w:ascii="Calibri" w:hAnsi="Calibri" w:cs="Calibri"/>
                <w:color w:val="000000"/>
                <w:sz w:val="22"/>
                <w:szCs w:val="22"/>
              </w:rPr>
              <w:t xml:space="preserve">A/s LT037044060001166081                                                               </w:t>
            </w:r>
          </w:p>
          <w:p w14:paraId="36902746" w14:textId="77777777" w:rsidR="008A41FE" w:rsidRPr="002D1427" w:rsidRDefault="008A41FE" w:rsidP="000F18BF">
            <w:pPr>
              <w:rPr>
                <w:rFonts w:ascii="Calibri" w:hAnsi="Calibri" w:cs="Calibri"/>
                <w:color w:val="000000"/>
                <w:sz w:val="22"/>
                <w:szCs w:val="22"/>
              </w:rPr>
            </w:pPr>
            <w:r w:rsidRPr="002D1427">
              <w:rPr>
                <w:rFonts w:ascii="Calibri" w:hAnsi="Calibri" w:cs="Calibri"/>
                <w:color w:val="000000"/>
                <w:sz w:val="22"/>
                <w:szCs w:val="22"/>
              </w:rPr>
              <w:t xml:space="preserve">AB SEB bankas                                                                                        </w:t>
            </w:r>
          </w:p>
          <w:p w14:paraId="533F7FA5" w14:textId="77777777" w:rsidR="008A41FE" w:rsidRPr="002D1427" w:rsidRDefault="008A41FE" w:rsidP="000F18BF">
            <w:pPr>
              <w:rPr>
                <w:rFonts w:ascii="Calibri" w:hAnsi="Calibri" w:cs="Calibri"/>
                <w:color w:val="000000"/>
                <w:sz w:val="22"/>
                <w:szCs w:val="22"/>
              </w:rPr>
            </w:pPr>
            <w:r w:rsidRPr="002D1427">
              <w:rPr>
                <w:rFonts w:ascii="Calibri" w:hAnsi="Calibri" w:cs="Calibri"/>
                <w:color w:val="000000"/>
                <w:sz w:val="22"/>
                <w:szCs w:val="22"/>
              </w:rPr>
              <w:t xml:space="preserve">Tel. 8 706 94502                                                                                     </w:t>
            </w:r>
          </w:p>
          <w:p w14:paraId="4610C744" w14:textId="77777777" w:rsidR="008A41FE" w:rsidRPr="002D1427" w:rsidRDefault="008A41FE" w:rsidP="000F18BF">
            <w:pPr>
              <w:rPr>
                <w:rFonts w:ascii="Calibri" w:hAnsi="Calibri" w:cs="Calibri"/>
                <w:sz w:val="22"/>
                <w:szCs w:val="22"/>
              </w:rPr>
            </w:pPr>
            <w:r w:rsidRPr="002D1427">
              <w:rPr>
                <w:rFonts w:ascii="Calibri" w:hAnsi="Calibri" w:cs="Calibri"/>
                <w:color w:val="000000"/>
                <w:sz w:val="22"/>
                <w:szCs w:val="22"/>
              </w:rPr>
              <w:t xml:space="preserve">El. p.: </w:t>
            </w:r>
            <w:hyperlink r:id="rId10">
              <w:r w:rsidRPr="002D1427">
                <w:rPr>
                  <w:rFonts w:ascii="Calibri" w:hAnsi="Calibri" w:cs="Calibri"/>
                  <w:color w:val="000000"/>
                  <w:sz w:val="22"/>
                  <w:szCs w:val="22"/>
                  <w:lang w:val="en-US"/>
                </w:rPr>
                <w:t>info@ans.lt</w:t>
              </w:r>
            </w:hyperlink>
            <w:r w:rsidRPr="002D1427">
              <w:rPr>
                <w:rFonts w:ascii="Calibri" w:hAnsi="Calibri" w:cs="Calibri"/>
                <w:color w:val="000000"/>
                <w:sz w:val="22"/>
                <w:szCs w:val="22"/>
              </w:rPr>
              <w:t xml:space="preserve">                                                                                   </w:t>
            </w:r>
          </w:p>
          <w:p w14:paraId="3BA0B7DA" w14:textId="77777777" w:rsidR="008A41FE" w:rsidRPr="002D1427" w:rsidRDefault="008A41FE" w:rsidP="000F18BF">
            <w:pPr>
              <w:rPr>
                <w:rFonts w:ascii="Calibri" w:hAnsi="Calibri" w:cs="Calibri"/>
                <w:b/>
                <w:color w:val="000000"/>
                <w:sz w:val="22"/>
                <w:szCs w:val="22"/>
              </w:rPr>
            </w:pPr>
          </w:p>
          <w:p w14:paraId="1FB9FA1E" w14:textId="77777777" w:rsidR="008A41FE" w:rsidRPr="002D1427" w:rsidRDefault="008A41FE" w:rsidP="000F18BF">
            <w:pPr>
              <w:ind w:right="-1"/>
              <w:rPr>
                <w:rFonts w:ascii="Calibri" w:hAnsi="Calibri" w:cs="Calibri"/>
                <w:bCs/>
                <w:color w:val="000000"/>
                <w:sz w:val="22"/>
                <w:szCs w:val="22"/>
              </w:rPr>
            </w:pPr>
            <w:r w:rsidRPr="002D1427">
              <w:rPr>
                <w:rFonts w:ascii="Calibri" w:hAnsi="Calibri" w:cs="Calibri"/>
                <w:bCs/>
                <w:color w:val="000000"/>
                <w:sz w:val="22"/>
                <w:szCs w:val="22"/>
              </w:rPr>
              <w:t xml:space="preserve">______________________________                                                </w:t>
            </w:r>
          </w:p>
          <w:p w14:paraId="3CBD1529" w14:textId="77777777" w:rsidR="008A41FE" w:rsidRPr="002D1427" w:rsidRDefault="008A41FE" w:rsidP="000F18BF">
            <w:pPr>
              <w:spacing w:after="120"/>
              <w:rPr>
                <w:rFonts w:ascii="Calibri" w:hAnsi="Calibri" w:cs="Calibri"/>
                <w:color w:val="000000"/>
                <w:sz w:val="20"/>
              </w:rPr>
            </w:pPr>
            <w:r w:rsidRPr="002D1427">
              <w:rPr>
                <w:rFonts w:ascii="Calibri" w:hAnsi="Calibri" w:cs="Calibri"/>
                <w:color w:val="000000"/>
                <w:sz w:val="20"/>
              </w:rPr>
              <w:t xml:space="preserve">                                    (parašas)</w:t>
            </w:r>
          </w:p>
          <w:p w14:paraId="3CE18B94" w14:textId="77777777" w:rsidR="008A41FE" w:rsidRPr="002D1427" w:rsidRDefault="008A41FE" w:rsidP="000F18BF">
            <w:pPr>
              <w:rPr>
                <w:rFonts w:ascii="Calibri" w:hAnsi="Calibri" w:cs="Calibri"/>
                <w:color w:val="000000"/>
                <w:sz w:val="22"/>
                <w:szCs w:val="22"/>
              </w:rPr>
            </w:pPr>
            <w:r w:rsidRPr="002D1427">
              <w:rPr>
                <w:rFonts w:ascii="Calibri" w:hAnsi="Calibri" w:cs="Calibri"/>
                <w:color w:val="000000"/>
                <w:sz w:val="22"/>
                <w:szCs w:val="22"/>
                <w:highlight w:val="lightGray"/>
              </w:rPr>
              <w:t>_______________</w:t>
            </w:r>
          </w:p>
          <w:p w14:paraId="33B483C2" w14:textId="77777777" w:rsidR="008A41FE" w:rsidRPr="002D1427" w:rsidRDefault="008A41FE" w:rsidP="000F18BF">
            <w:pPr>
              <w:rPr>
                <w:rFonts w:ascii="Calibri" w:hAnsi="Calibri" w:cs="Calibri"/>
                <w:color w:val="000000"/>
                <w:sz w:val="22"/>
                <w:szCs w:val="22"/>
              </w:rPr>
            </w:pPr>
            <w:r w:rsidRPr="002D1427">
              <w:rPr>
                <w:rFonts w:ascii="Calibri" w:hAnsi="Calibri" w:cs="Calibri"/>
                <w:color w:val="000000"/>
                <w:sz w:val="22"/>
                <w:szCs w:val="22"/>
                <w:highlight w:val="lightGray"/>
              </w:rPr>
              <w:t>_______________</w:t>
            </w:r>
          </w:p>
          <w:p w14:paraId="2F2F7EE5" w14:textId="77777777" w:rsidR="008A41FE" w:rsidRPr="002D1427" w:rsidRDefault="008A41FE" w:rsidP="000F18BF">
            <w:pPr>
              <w:spacing w:after="120"/>
              <w:rPr>
                <w:rFonts w:ascii="Calibri" w:hAnsi="Calibri" w:cs="Calibri"/>
                <w:sz w:val="20"/>
              </w:rPr>
            </w:pPr>
            <w:r w:rsidRPr="002D1427">
              <w:rPr>
                <w:rFonts w:ascii="Calibri" w:hAnsi="Calibri" w:cs="Calibri"/>
                <w:sz w:val="20"/>
              </w:rPr>
              <w:t>(Vardas, pavardė, pareigų pavadinimas)</w:t>
            </w:r>
          </w:p>
          <w:p w14:paraId="4C23F3BA" w14:textId="77777777" w:rsidR="008A41FE" w:rsidRPr="002D1427" w:rsidRDefault="008A41FE" w:rsidP="000F18BF">
            <w:pPr>
              <w:spacing w:after="120"/>
              <w:rPr>
                <w:rFonts w:ascii="Calibri" w:hAnsi="Calibri" w:cs="Calibri"/>
                <w:b/>
                <w:color w:val="000000"/>
                <w:sz w:val="22"/>
                <w:szCs w:val="22"/>
              </w:rPr>
            </w:pPr>
          </w:p>
        </w:tc>
        <w:tc>
          <w:tcPr>
            <w:tcW w:w="567" w:type="dxa"/>
          </w:tcPr>
          <w:p w14:paraId="1A4A0CED" w14:textId="77777777" w:rsidR="008A41FE" w:rsidRPr="002D1427" w:rsidRDefault="008A41FE" w:rsidP="000F18BF">
            <w:pPr>
              <w:suppressAutoHyphens/>
              <w:jc w:val="center"/>
              <w:rPr>
                <w:rFonts w:ascii="Calibri" w:hAnsi="Calibri" w:cs="Calibri"/>
                <w:b/>
                <w:color w:val="000000"/>
                <w:sz w:val="22"/>
                <w:szCs w:val="22"/>
              </w:rPr>
            </w:pPr>
          </w:p>
        </w:tc>
        <w:tc>
          <w:tcPr>
            <w:tcW w:w="4530" w:type="dxa"/>
          </w:tcPr>
          <w:p w14:paraId="25DE9839" w14:textId="77777777" w:rsidR="008A41FE" w:rsidRPr="002D1427" w:rsidRDefault="008A41FE" w:rsidP="000F18BF">
            <w:pPr>
              <w:suppressAutoHyphens/>
              <w:rPr>
                <w:rFonts w:ascii="Calibri" w:eastAsia="Arial" w:hAnsi="Calibri" w:cs="Calibri"/>
                <w:b/>
                <w:color w:val="000000"/>
                <w:sz w:val="22"/>
                <w:szCs w:val="22"/>
                <w:lang w:eastAsia="ar-SA"/>
              </w:rPr>
            </w:pPr>
            <w:r>
              <w:rPr>
                <w:rFonts w:ascii="Calibri" w:eastAsia="Arial" w:hAnsi="Calibri" w:cs="Calibri"/>
                <w:b/>
                <w:color w:val="000000"/>
                <w:sz w:val="22"/>
                <w:szCs w:val="22"/>
                <w:lang w:eastAsia="ar-SA"/>
              </w:rPr>
              <w:t>Tiekėjas</w:t>
            </w:r>
          </w:p>
          <w:p w14:paraId="6782780E" w14:textId="77777777" w:rsidR="008A41FE" w:rsidRPr="002D1427" w:rsidRDefault="008A41FE" w:rsidP="000F18BF">
            <w:pPr>
              <w:suppressAutoHyphens/>
              <w:rPr>
                <w:rFonts w:ascii="Calibri" w:eastAsia="Arial" w:hAnsi="Calibri" w:cs="Calibri"/>
                <w:b/>
                <w:color w:val="000000"/>
                <w:sz w:val="22"/>
                <w:szCs w:val="22"/>
                <w:lang w:eastAsia="ar-SA"/>
              </w:rPr>
            </w:pPr>
          </w:p>
          <w:p w14:paraId="13449784" w14:textId="77777777" w:rsidR="008A41FE" w:rsidRPr="002D1427" w:rsidRDefault="008A41FE" w:rsidP="000F18BF">
            <w:pPr>
              <w:suppressAutoHyphens/>
              <w:rPr>
                <w:rFonts w:ascii="Calibri" w:eastAsia="Arial" w:hAnsi="Calibri" w:cs="Calibri"/>
                <w:b/>
                <w:color w:val="000000"/>
                <w:sz w:val="22"/>
                <w:szCs w:val="22"/>
                <w:lang w:eastAsia="ar-SA"/>
              </w:rPr>
            </w:pPr>
          </w:p>
          <w:p w14:paraId="4975620B" w14:textId="77777777" w:rsidR="008A41FE" w:rsidRPr="002D1427" w:rsidRDefault="008A41FE" w:rsidP="000F18BF">
            <w:pPr>
              <w:suppressAutoHyphens/>
              <w:rPr>
                <w:rFonts w:ascii="Calibri" w:eastAsia="Arial" w:hAnsi="Calibri" w:cs="Calibri"/>
                <w:b/>
                <w:color w:val="000000"/>
                <w:sz w:val="22"/>
                <w:szCs w:val="22"/>
                <w:lang w:eastAsia="ar-SA"/>
              </w:rPr>
            </w:pPr>
          </w:p>
          <w:p w14:paraId="373F1797" w14:textId="77777777" w:rsidR="008A41FE" w:rsidRPr="002D1427" w:rsidRDefault="008A41FE" w:rsidP="000F18BF">
            <w:pPr>
              <w:suppressAutoHyphens/>
              <w:rPr>
                <w:rFonts w:ascii="Calibri" w:eastAsia="Arial" w:hAnsi="Calibri" w:cs="Calibri"/>
                <w:b/>
                <w:color w:val="000000"/>
                <w:sz w:val="22"/>
                <w:szCs w:val="22"/>
                <w:lang w:eastAsia="ar-SA"/>
              </w:rPr>
            </w:pPr>
          </w:p>
          <w:p w14:paraId="0A78BC4C" w14:textId="77777777" w:rsidR="008A41FE" w:rsidRPr="002D1427" w:rsidRDefault="008A41FE" w:rsidP="000F18BF">
            <w:pPr>
              <w:suppressAutoHyphens/>
              <w:rPr>
                <w:rFonts w:ascii="Calibri" w:eastAsia="Arial" w:hAnsi="Calibri" w:cs="Calibri"/>
                <w:b/>
                <w:color w:val="000000"/>
                <w:sz w:val="22"/>
                <w:szCs w:val="22"/>
                <w:lang w:eastAsia="ar-SA"/>
              </w:rPr>
            </w:pPr>
          </w:p>
          <w:p w14:paraId="54DC6B2D" w14:textId="77777777" w:rsidR="008A41FE" w:rsidRPr="002D1427" w:rsidRDefault="008A41FE" w:rsidP="000F18BF">
            <w:pPr>
              <w:suppressAutoHyphens/>
              <w:rPr>
                <w:rFonts w:ascii="Calibri" w:eastAsia="Arial" w:hAnsi="Calibri" w:cs="Calibri"/>
                <w:b/>
                <w:color w:val="000000"/>
                <w:sz w:val="22"/>
                <w:szCs w:val="22"/>
                <w:lang w:eastAsia="ar-SA"/>
              </w:rPr>
            </w:pPr>
          </w:p>
          <w:p w14:paraId="270886B3" w14:textId="77777777" w:rsidR="008A41FE" w:rsidRPr="002D1427" w:rsidRDefault="008A41FE" w:rsidP="000F18BF">
            <w:pPr>
              <w:suppressAutoHyphens/>
              <w:rPr>
                <w:rFonts w:ascii="Calibri" w:eastAsia="Arial" w:hAnsi="Calibri" w:cs="Calibri"/>
                <w:b/>
                <w:color w:val="000000"/>
                <w:sz w:val="22"/>
                <w:szCs w:val="22"/>
                <w:lang w:eastAsia="ar-SA"/>
              </w:rPr>
            </w:pPr>
          </w:p>
          <w:p w14:paraId="433830EE" w14:textId="77777777" w:rsidR="008A41FE" w:rsidRPr="002D1427" w:rsidRDefault="008A41FE" w:rsidP="000F18BF">
            <w:pPr>
              <w:suppressAutoHyphens/>
              <w:rPr>
                <w:rFonts w:ascii="Calibri" w:eastAsia="Arial" w:hAnsi="Calibri" w:cs="Calibri"/>
                <w:b/>
                <w:color w:val="000000"/>
                <w:sz w:val="22"/>
                <w:szCs w:val="22"/>
                <w:lang w:eastAsia="ar-SA"/>
              </w:rPr>
            </w:pPr>
          </w:p>
          <w:p w14:paraId="5DB9E982" w14:textId="77777777" w:rsidR="008A41FE" w:rsidRPr="002D1427" w:rsidRDefault="008A41FE" w:rsidP="000F18BF">
            <w:pPr>
              <w:ind w:right="-1"/>
              <w:rPr>
                <w:rFonts w:ascii="Calibri" w:hAnsi="Calibri" w:cs="Calibri"/>
                <w:b/>
                <w:color w:val="000000"/>
                <w:sz w:val="22"/>
                <w:szCs w:val="22"/>
              </w:rPr>
            </w:pPr>
          </w:p>
          <w:p w14:paraId="40401245" w14:textId="77777777" w:rsidR="008A41FE" w:rsidRPr="002D1427" w:rsidRDefault="008A41FE" w:rsidP="000F18BF">
            <w:pPr>
              <w:ind w:right="-1"/>
              <w:rPr>
                <w:rFonts w:ascii="Calibri" w:hAnsi="Calibri" w:cs="Calibri"/>
                <w:bCs/>
                <w:color w:val="000000"/>
                <w:sz w:val="22"/>
                <w:szCs w:val="22"/>
              </w:rPr>
            </w:pPr>
            <w:r w:rsidRPr="002D1427">
              <w:rPr>
                <w:rFonts w:ascii="Calibri" w:hAnsi="Calibri" w:cs="Calibri"/>
                <w:bCs/>
                <w:color w:val="000000"/>
                <w:sz w:val="22"/>
                <w:szCs w:val="22"/>
              </w:rPr>
              <w:t xml:space="preserve">______________________________                                                </w:t>
            </w:r>
          </w:p>
          <w:p w14:paraId="7509A613" w14:textId="77777777" w:rsidR="008A41FE" w:rsidRPr="002D1427" w:rsidRDefault="008A41FE" w:rsidP="000F18BF">
            <w:pPr>
              <w:spacing w:after="120"/>
              <w:rPr>
                <w:rFonts w:ascii="Calibri" w:hAnsi="Calibri" w:cs="Calibri"/>
                <w:color w:val="000000"/>
                <w:sz w:val="20"/>
              </w:rPr>
            </w:pPr>
            <w:r w:rsidRPr="002D1427">
              <w:rPr>
                <w:rFonts w:ascii="Calibri" w:hAnsi="Calibri" w:cs="Calibri"/>
                <w:color w:val="000000"/>
                <w:sz w:val="20"/>
              </w:rPr>
              <w:t xml:space="preserve">                                  (parašas)</w:t>
            </w:r>
          </w:p>
          <w:p w14:paraId="0E350BE9" w14:textId="77777777" w:rsidR="008A41FE" w:rsidRPr="002D1427" w:rsidRDefault="008A41FE" w:rsidP="000F18BF">
            <w:pPr>
              <w:rPr>
                <w:rFonts w:ascii="Calibri" w:hAnsi="Calibri" w:cs="Calibri"/>
                <w:color w:val="000000"/>
                <w:sz w:val="22"/>
                <w:szCs w:val="22"/>
              </w:rPr>
            </w:pPr>
            <w:r w:rsidRPr="002D1427">
              <w:rPr>
                <w:rFonts w:ascii="Calibri" w:hAnsi="Calibri" w:cs="Calibri"/>
                <w:color w:val="000000"/>
                <w:sz w:val="22"/>
                <w:szCs w:val="22"/>
                <w:highlight w:val="lightGray"/>
              </w:rPr>
              <w:t>_______________</w:t>
            </w:r>
          </w:p>
          <w:p w14:paraId="2416976E" w14:textId="77777777" w:rsidR="008A41FE" w:rsidRPr="002D1427" w:rsidRDefault="008A41FE" w:rsidP="000F18BF">
            <w:pPr>
              <w:rPr>
                <w:rFonts w:ascii="Calibri" w:hAnsi="Calibri" w:cs="Calibri"/>
                <w:color w:val="000000"/>
                <w:sz w:val="22"/>
                <w:szCs w:val="22"/>
              </w:rPr>
            </w:pPr>
            <w:r w:rsidRPr="002D1427">
              <w:rPr>
                <w:rFonts w:ascii="Calibri" w:hAnsi="Calibri" w:cs="Calibri"/>
                <w:color w:val="000000"/>
                <w:sz w:val="22"/>
                <w:szCs w:val="22"/>
                <w:highlight w:val="lightGray"/>
              </w:rPr>
              <w:t>_______________</w:t>
            </w:r>
          </w:p>
          <w:p w14:paraId="11BC09C4" w14:textId="77777777" w:rsidR="008A41FE" w:rsidRPr="002D1427" w:rsidRDefault="008A41FE" w:rsidP="000F18BF">
            <w:pPr>
              <w:spacing w:after="120"/>
              <w:rPr>
                <w:rFonts w:ascii="Calibri" w:hAnsi="Calibri" w:cs="Calibri"/>
                <w:sz w:val="20"/>
              </w:rPr>
            </w:pPr>
            <w:r w:rsidRPr="002D1427">
              <w:rPr>
                <w:rFonts w:ascii="Calibri" w:hAnsi="Calibri" w:cs="Calibri"/>
                <w:sz w:val="20"/>
              </w:rPr>
              <w:t>(Vardas, pavardė, pareigų pavadinimas)</w:t>
            </w:r>
          </w:p>
          <w:p w14:paraId="75CF5D85" w14:textId="77777777" w:rsidR="008A41FE" w:rsidRPr="002D1427" w:rsidRDefault="008A41FE" w:rsidP="000F18BF">
            <w:pPr>
              <w:rPr>
                <w:rFonts w:ascii="Calibri" w:hAnsi="Calibri" w:cs="Calibri"/>
                <w:color w:val="000000"/>
                <w:sz w:val="22"/>
                <w:szCs w:val="22"/>
              </w:rPr>
            </w:pPr>
          </w:p>
          <w:p w14:paraId="2F43B5CC" w14:textId="77777777" w:rsidR="008A41FE" w:rsidRPr="002D1427" w:rsidRDefault="008A41FE" w:rsidP="000F18BF">
            <w:pPr>
              <w:rPr>
                <w:rFonts w:ascii="Calibri" w:hAnsi="Calibri" w:cs="Calibri"/>
                <w:b/>
                <w:color w:val="000000"/>
                <w:sz w:val="22"/>
                <w:szCs w:val="22"/>
              </w:rPr>
            </w:pPr>
          </w:p>
        </w:tc>
      </w:tr>
    </w:tbl>
    <w:p w14:paraId="278D52EA" w14:textId="77777777" w:rsidR="00E145EA" w:rsidRDefault="00E145EA" w:rsidP="00E629F6">
      <w:pPr>
        <w:jc w:val="right"/>
        <w:rPr>
          <w:rFonts w:ascii="Calibri" w:hAnsi="Calibri" w:cs="Calibri"/>
          <w:color w:val="000000"/>
          <w:sz w:val="22"/>
          <w:szCs w:val="22"/>
        </w:rPr>
      </w:pPr>
    </w:p>
    <w:p w14:paraId="25A92A5B" w14:textId="77777777" w:rsidR="00E145EA" w:rsidRDefault="00E145EA" w:rsidP="00E629F6">
      <w:pPr>
        <w:jc w:val="right"/>
        <w:rPr>
          <w:rFonts w:ascii="Calibri" w:hAnsi="Calibri" w:cs="Calibri"/>
          <w:color w:val="000000"/>
          <w:sz w:val="22"/>
          <w:szCs w:val="22"/>
        </w:rPr>
      </w:pPr>
    </w:p>
    <w:p w14:paraId="2C8360D1" w14:textId="77777777" w:rsidR="00E145EA" w:rsidRDefault="00E145EA" w:rsidP="00E629F6">
      <w:pPr>
        <w:jc w:val="right"/>
        <w:rPr>
          <w:rFonts w:ascii="Calibri" w:hAnsi="Calibri" w:cs="Calibri"/>
          <w:color w:val="000000"/>
          <w:sz w:val="22"/>
          <w:szCs w:val="22"/>
        </w:rPr>
      </w:pPr>
    </w:p>
    <w:p w14:paraId="174E0A85" w14:textId="77777777" w:rsidR="00E145EA" w:rsidRDefault="00E145EA" w:rsidP="00E629F6">
      <w:pPr>
        <w:jc w:val="right"/>
        <w:rPr>
          <w:rFonts w:ascii="Calibri" w:hAnsi="Calibri" w:cs="Calibri"/>
          <w:color w:val="000000"/>
          <w:sz w:val="22"/>
          <w:szCs w:val="22"/>
        </w:rPr>
      </w:pPr>
    </w:p>
    <w:p w14:paraId="2E400CA9" w14:textId="77777777" w:rsidR="00E145EA" w:rsidRDefault="00E145EA" w:rsidP="00E629F6">
      <w:pPr>
        <w:jc w:val="right"/>
        <w:rPr>
          <w:rFonts w:ascii="Calibri" w:hAnsi="Calibri" w:cs="Calibri"/>
          <w:color w:val="000000"/>
          <w:sz w:val="22"/>
          <w:szCs w:val="22"/>
        </w:rPr>
      </w:pPr>
    </w:p>
    <w:p w14:paraId="2D26F2BC" w14:textId="77777777" w:rsidR="00E145EA" w:rsidRDefault="00E145EA" w:rsidP="00E629F6">
      <w:pPr>
        <w:jc w:val="right"/>
        <w:rPr>
          <w:rFonts w:ascii="Calibri" w:hAnsi="Calibri" w:cs="Calibri"/>
          <w:color w:val="000000"/>
          <w:sz w:val="22"/>
          <w:szCs w:val="22"/>
        </w:rPr>
      </w:pPr>
    </w:p>
    <w:p w14:paraId="071A6C14" w14:textId="6A3277B3" w:rsidR="00E629F6" w:rsidRDefault="00E629F6" w:rsidP="00E629F6">
      <w:pPr>
        <w:jc w:val="right"/>
        <w:rPr>
          <w:rFonts w:ascii="Calibri" w:hAnsi="Calibri" w:cs="Calibri"/>
          <w:b/>
          <w:color w:val="000000"/>
          <w:sz w:val="22"/>
          <w:szCs w:val="22"/>
        </w:rPr>
      </w:pPr>
      <w:r>
        <w:rPr>
          <w:rFonts w:ascii="Calibri" w:hAnsi="Calibri" w:cs="Calibri"/>
          <w:color w:val="000000"/>
          <w:sz w:val="22"/>
          <w:szCs w:val="22"/>
        </w:rPr>
        <w:lastRenderedPageBreak/>
        <w:t>1</w:t>
      </w:r>
      <w:r w:rsidRPr="007F18AD">
        <w:rPr>
          <w:rFonts w:ascii="Calibri" w:hAnsi="Calibri" w:cs="Calibri"/>
          <w:color w:val="000000"/>
          <w:sz w:val="22"/>
          <w:szCs w:val="22"/>
        </w:rPr>
        <w:t xml:space="preserve"> priedas</w:t>
      </w:r>
    </w:p>
    <w:p w14:paraId="10644808" w14:textId="77777777" w:rsidR="00F902EB" w:rsidRPr="00263533" w:rsidRDefault="00F902EB" w:rsidP="00DB3B2E">
      <w:pPr>
        <w:jc w:val="center"/>
        <w:rPr>
          <w:rFonts w:asciiTheme="minorHAnsi" w:hAnsiTheme="minorHAnsi" w:cstheme="minorHAnsi"/>
          <w:color w:val="000000"/>
          <w:sz w:val="22"/>
          <w:szCs w:val="22"/>
        </w:rPr>
      </w:pPr>
    </w:p>
    <w:p w14:paraId="1FE5AF21" w14:textId="77777777" w:rsidR="00F902EB" w:rsidRPr="00263533" w:rsidRDefault="00F902EB" w:rsidP="00DB3B2E">
      <w:pPr>
        <w:jc w:val="center"/>
        <w:rPr>
          <w:rFonts w:asciiTheme="minorHAnsi" w:hAnsiTheme="minorHAnsi" w:cstheme="minorHAnsi"/>
          <w:color w:val="000000"/>
          <w:sz w:val="22"/>
          <w:szCs w:val="22"/>
        </w:rPr>
      </w:pPr>
    </w:p>
    <w:p w14:paraId="3ED6B029" w14:textId="77777777" w:rsidR="00F902EB" w:rsidRPr="00263533" w:rsidRDefault="00F902EB" w:rsidP="00DB3B2E">
      <w:pPr>
        <w:jc w:val="center"/>
        <w:rPr>
          <w:rFonts w:asciiTheme="minorHAnsi" w:hAnsiTheme="minorHAnsi" w:cstheme="minorHAnsi"/>
          <w:color w:val="000000"/>
          <w:sz w:val="22"/>
          <w:szCs w:val="22"/>
        </w:rPr>
      </w:pPr>
    </w:p>
    <w:p w14:paraId="67C8050A" w14:textId="77777777" w:rsidR="00F902EB" w:rsidRPr="00263533" w:rsidRDefault="00F902EB" w:rsidP="00DB3B2E">
      <w:pPr>
        <w:jc w:val="center"/>
        <w:rPr>
          <w:rFonts w:asciiTheme="minorHAnsi" w:hAnsiTheme="minorHAnsi" w:cstheme="minorHAnsi"/>
          <w:color w:val="000000"/>
          <w:sz w:val="22"/>
          <w:szCs w:val="22"/>
        </w:rPr>
      </w:pPr>
    </w:p>
    <w:p w14:paraId="6332AE62" w14:textId="77777777" w:rsidR="00E629F6" w:rsidRDefault="00E629F6" w:rsidP="00E629F6">
      <w:pPr>
        <w:jc w:val="center"/>
        <w:rPr>
          <w:rFonts w:ascii="Calibri" w:hAnsi="Calibri" w:cs="Calibri"/>
          <w:b/>
          <w:sz w:val="22"/>
          <w:szCs w:val="22"/>
        </w:rPr>
      </w:pPr>
      <w:r w:rsidRPr="009A78A0">
        <w:rPr>
          <w:rFonts w:ascii="Calibri" w:hAnsi="Calibri" w:cs="Calibri"/>
          <w:b/>
          <w:sz w:val="22"/>
          <w:szCs w:val="22"/>
        </w:rPr>
        <w:t>II DALIS</w:t>
      </w:r>
    </w:p>
    <w:p w14:paraId="2A58D060" w14:textId="77777777" w:rsidR="00E629F6" w:rsidRPr="009A78A0" w:rsidRDefault="00E629F6" w:rsidP="00E629F6">
      <w:pPr>
        <w:jc w:val="center"/>
        <w:rPr>
          <w:rFonts w:ascii="Calibri" w:hAnsi="Calibri" w:cs="Calibri"/>
          <w:b/>
          <w:sz w:val="22"/>
          <w:szCs w:val="22"/>
        </w:rPr>
      </w:pPr>
    </w:p>
    <w:p w14:paraId="2C3EC67F" w14:textId="77777777" w:rsidR="00E629F6" w:rsidRPr="009A78A0" w:rsidRDefault="00E629F6" w:rsidP="00E629F6">
      <w:pPr>
        <w:jc w:val="center"/>
        <w:rPr>
          <w:rFonts w:ascii="Calibri" w:hAnsi="Calibri" w:cs="Calibri"/>
          <w:b/>
          <w:sz w:val="22"/>
          <w:szCs w:val="22"/>
        </w:rPr>
      </w:pPr>
      <w:r w:rsidRPr="009A78A0">
        <w:rPr>
          <w:rFonts w:ascii="Calibri" w:hAnsi="Calibri" w:cs="Calibri"/>
          <w:b/>
          <w:sz w:val="22"/>
          <w:szCs w:val="22"/>
        </w:rPr>
        <w:t xml:space="preserve">SUTARTIES BENDROSIOS SĄLYGOS </w:t>
      </w:r>
    </w:p>
    <w:p w14:paraId="7F51C4E2" w14:textId="77777777" w:rsidR="00E629F6" w:rsidRPr="009A78A0" w:rsidRDefault="00E629F6" w:rsidP="00E629F6">
      <w:pPr>
        <w:rPr>
          <w:rFonts w:ascii="Calibri" w:hAnsi="Calibri" w:cs="Calibri"/>
          <w:b/>
          <w:sz w:val="22"/>
          <w:szCs w:val="22"/>
        </w:rPr>
      </w:pPr>
    </w:p>
    <w:p w14:paraId="7EFB0EA1" w14:textId="77777777" w:rsidR="00E629F6" w:rsidRDefault="00E629F6" w:rsidP="00E629F6">
      <w:pPr>
        <w:jc w:val="center"/>
        <w:rPr>
          <w:rFonts w:ascii="Calibri" w:hAnsi="Calibri" w:cs="Calibri"/>
          <w:b/>
          <w:sz w:val="22"/>
          <w:szCs w:val="22"/>
        </w:rPr>
      </w:pPr>
      <w:r w:rsidRPr="009A78A0">
        <w:rPr>
          <w:rFonts w:ascii="Calibri" w:hAnsi="Calibri" w:cs="Calibri"/>
          <w:b/>
          <w:sz w:val="22"/>
          <w:szCs w:val="22"/>
        </w:rPr>
        <w:t>I.</w:t>
      </w:r>
      <w:r w:rsidRPr="009A78A0">
        <w:rPr>
          <w:rFonts w:ascii="Calibri" w:hAnsi="Calibri" w:cs="Calibri"/>
          <w:sz w:val="22"/>
          <w:szCs w:val="22"/>
        </w:rPr>
        <w:t xml:space="preserve"> </w:t>
      </w:r>
      <w:r w:rsidRPr="009A78A0">
        <w:rPr>
          <w:rFonts w:ascii="Calibri" w:hAnsi="Calibri" w:cs="Calibri"/>
          <w:b/>
          <w:sz w:val="22"/>
          <w:szCs w:val="22"/>
        </w:rPr>
        <w:t>SĄVOKOS</w:t>
      </w:r>
    </w:p>
    <w:p w14:paraId="006D3280" w14:textId="77777777" w:rsidR="00E629F6" w:rsidRPr="009A78A0" w:rsidRDefault="00E629F6" w:rsidP="00E629F6">
      <w:pPr>
        <w:jc w:val="center"/>
        <w:rPr>
          <w:rFonts w:ascii="Calibri" w:hAnsi="Calibri" w:cs="Calibri"/>
          <w:b/>
          <w:sz w:val="22"/>
          <w:szCs w:val="22"/>
        </w:rPr>
      </w:pPr>
    </w:p>
    <w:p w14:paraId="7836FD49"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1. Prekių pirkimo pardavimo sutartyje (toliau – Sutartis) naudojamos šios pagrindinės sąvokos:</w:t>
      </w:r>
    </w:p>
    <w:p w14:paraId="709FE0D7"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 xml:space="preserve">1.1. </w:t>
      </w:r>
      <w:r w:rsidRPr="009A78A0">
        <w:rPr>
          <w:rFonts w:ascii="Calibri" w:hAnsi="Calibri" w:cs="Calibri"/>
          <w:b/>
          <w:sz w:val="22"/>
          <w:szCs w:val="22"/>
        </w:rPr>
        <w:t>Darbo diena</w:t>
      </w:r>
      <w:r w:rsidRPr="009A78A0">
        <w:rPr>
          <w:rFonts w:ascii="Calibri" w:hAnsi="Calibri" w:cs="Calibri"/>
          <w:sz w:val="22"/>
          <w:szCs w:val="22"/>
        </w:rPr>
        <w:t xml:space="preserve"> – Jei Sutartyje nenustatyta kitaip, tai reiškia darbo dieną Lietuvos Respublikoje.</w:t>
      </w:r>
    </w:p>
    <w:p w14:paraId="40817F22"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 xml:space="preserve">1.2. </w:t>
      </w:r>
      <w:r w:rsidRPr="009A78A0">
        <w:rPr>
          <w:rFonts w:ascii="Calibri" w:hAnsi="Calibri" w:cs="Calibri"/>
          <w:b/>
          <w:sz w:val="22"/>
          <w:szCs w:val="22"/>
        </w:rPr>
        <w:t>Diena</w:t>
      </w:r>
      <w:r w:rsidRPr="009A78A0">
        <w:rPr>
          <w:rFonts w:ascii="Calibri" w:hAnsi="Calibri" w:cs="Calibri"/>
          <w:sz w:val="22"/>
          <w:szCs w:val="22"/>
        </w:rPr>
        <w:t xml:space="preserve"> – Jei Sutartyje nenustatyta kitaip, tai reiškia kalendorinę dieną.</w:t>
      </w:r>
    </w:p>
    <w:p w14:paraId="42F70BE6"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 xml:space="preserve">1.3. </w:t>
      </w:r>
      <w:r w:rsidRPr="009A78A0">
        <w:rPr>
          <w:rFonts w:ascii="Calibri" w:hAnsi="Calibri" w:cs="Calibri"/>
          <w:b/>
          <w:sz w:val="22"/>
          <w:szCs w:val="22"/>
        </w:rPr>
        <w:t>Kainodaros taisyklės</w:t>
      </w:r>
      <w:r w:rsidRPr="009A78A0">
        <w:rPr>
          <w:rFonts w:ascii="Calibri" w:hAnsi="Calibri" w:cs="Calibri"/>
          <w:sz w:val="22"/>
          <w:szCs w:val="22"/>
        </w:rPr>
        <w:t xml:space="preserve"> – Sutartyje nustatyta kaina ar Sutarties kainos apskaičiavimo bei kainos koregavimo taisyklės.</w:t>
      </w:r>
    </w:p>
    <w:p w14:paraId="1A905A83" w14:textId="77777777" w:rsidR="00E629F6" w:rsidRPr="009A78A0" w:rsidRDefault="00E629F6" w:rsidP="00E629F6">
      <w:pPr>
        <w:ind w:firstLine="709"/>
        <w:jc w:val="both"/>
        <w:rPr>
          <w:rFonts w:ascii="Calibri" w:hAnsi="Calibri" w:cs="Calibri"/>
          <w:spacing w:val="10"/>
          <w:sz w:val="22"/>
          <w:szCs w:val="22"/>
        </w:rPr>
      </w:pPr>
      <w:r w:rsidRPr="009A78A0">
        <w:rPr>
          <w:rFonts w:ascii="Calibri" w:hAnsi="Calibri" w:cs="Calibri"/>
          <w:spacing w:val="10"/>
          <w:sz w:val="22"/>
          <w:szCs w:val="22"/>
        </w:rPr>
        <w:t xml:space="preserve">1.4. </w:t>
      </w:r>
      <w:r w:rsidRPr="009A78A0">
        <w:rPr>
          <w:rFonts w:ascii="Calibri" w:hAnsi="Calibri" w:cs="Calibri"/>
          <w:b/>
          <w:sz w:val="22"/>
          <w:szCs w:val="22"/>
        </w:rPr>
        <w:t xml:space="preserve">Licencijos </w:t>
      </w:r>
      <w:r w:rsidRPr="009A78A0">
        <w:rPr>
          <w:rFonts w:ascii="Calibri" w:hAnsi="Calibri" w:cs="Calibri"/>
          <w:spacing w:val="10"/>
          <w:sz w:val="22"/>
          <w:szCs w:val="22"/>
        </w:rPr>
        <w:t>–</w:t>
      </w:r>
      <w:r w:rsidRPr="009A78A0">
        <w:rPr>
          <w:rFonts w:ascii="Calibri" w:hAnsi="Calibri" w:cs="Calibri"/>
          <w:b/>
          <w:spacing w:val="10"/>
          <w:sz w:val="22"/>
          <w:szCs w:val="22"/>
        </w:rPr>
        <w:t xml:space="preserve"> </w:t>
      </w:r>
      <w:r w:rsidRPr="009A78A0">
        <w:rPr>
          <w:rFonts w:ascii="Calibri" w:hAnsi="Calibri" w:cs="Calibri"/>
          <w:spacing w:val="10"/>
          <w:sz w:val="22"/>
          <w:szCs w:val="22"/>
        </w:rPr>
        <w:t>V</w:t>
      </w:r>
      <w:r w:rsidRPr="009A78A0">
        <w:rPr>
          <w:rFonts w:ascii="Calibri" w:hAnsi="Calibri" w:cs="Calibri"/>
          <w:spacing w:val="-3"/>
          <w:sz w:val="22"/>
          <w:szCs w:val="22"/>
        </w:rPr>
        <w:t>isos reikalingos licencijos, patentai ir/arba leidimai būtini Sutarties vykdymui.</w:t>
      </w:r>
    </w:p>
    <w:p w14:paraId="2EED12E8"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 xml:space="preserve">1.5. </w:t>
      </w:r>
      <w:r w:rsidRPr="009A78A0">
        <w:rPr>
          <w:rFonts w:ascii="Calibri" w:hAnsi="Calibri" w:cs="Calibri"/>
          <w:b/>
          <w:sz w:val="22"/>
          <w:szCs w:val="22"/>
        </w:rPr>
        <w:t>Metai –</w:t>
      </w:r>
      <w:r w:rsidRPr="009A78A0">
        <w:rPr>
          <w:rFonts w:ascii="Calibri" w:hAnsi="Calibri" w:cs="Calibri"/>
          <w:sz w:val="22"/>
          <w:szCs w:val="22"/>
        </w:rPr>
        <w:t xml:space="preserve"> Jei Sutartyje nenustatyta kitaip, tai reiškia 365 dienų laikotarpį.</w:t>
      </w:r>
    </w:p>
    <w:p w14:paraId="57FB146A"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 xml:space="preserve">1.6. </w:t>
      </w:r>
      <w:r w:rsidRPr="009A78A0">
        <w:rPr>
          <w:rFonts w:ascii="Calibri" w:hAnsi="Calibri" w:cs="Calibri"/>
          <w:b/>
          <w:sz w:val="22"/>
          <w:szCs w:val="22"/>
        </w:rPr>
        <w:t>Pasiūlymas</w:t>
      </w:r>
      <w:r w:rsidRPr="009A78A0">
        <w:rPr>
          <w:rFonts w:ascii="Calibri" w:hAnsi="Calibri" w:cs="Calibri"/>
          <w:sz w:val="22"/>
          <w:szCs w:val="22"/>
        </w:rPr>
        <w:t xml:space="preserve"> – Pirkimo metu Tiekėjo pateiktų dokumentų visuma prekėms pagal Sutartį tiekti.</w:t>
      </w:r>
    </w:p>
    <w:p w14:paraId="564B00F2"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sz w:val="22"/>
          <w:szCs w:val="22"/>
        </w:rPr>
        <w:t xml:space="preserve">1.7. </w:t>
      </w:r>
      <w:r w:rsidRPr="009A78A0">
        <w:rPr>
          <w:rFonts w:ascii="Calibri" w:hAnsi="Calibri" w:cs="Calibri"/>
          <w:b/>
          <w:color w:val="000000"/>
          <w:sz w:val="22"/>
          <w:szCs w:val="22"/>
        </w:rPr>
        <w:t>Paslaugos</w:t>
      </w:r>
      <w:r w:rsidRPr="009A78A0">
        <w:rPr>
          <w:rFonts w:ascii="Calibri" w:hAnsi="Calibri" w:cs="Calibri"/>
          <w:color w:val="000000"/>
          <w:sz w:val="22"/>
          <w:szCs w:val="22"/>
        </w:rPr>
        <w:t xml:space="preserve"> – Su Sutarties I dalyje specialiosios sąlygos (toliau – SS dalis) nurodytų Prekių tiekimu susijusios paslaugos, pvz., prekių įrengimo ir kt.</w:t>
      </w:r>
    </w:p>
    <w:p w14:paraId="167026F9"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color w:val="000000"/>
          <w:sz w:val="22"/>
          <w:szCs w:val="22"/>
        </w:rPr>
        <w:t xml:space="preserve">1.8. </w:t>
      </w:r>
      <w:r w:rsidRPr="009A78A0">
        <w:rPr>
          <w:rFonts w:ascii="Calibri" w:hAnsi="Calibri" w:cs="Calibri"/>
          <w:b/>
          <w:sz w:val="22"/>
          <w:szCs w:val="22"/>
        </w:rPr>
        <w:t xml:space="preserve">Pirkėjas </w:t>
      </w:r>
      <w:r w:rsidRPr="009A78A0">
        <w:rPr>
          <w:rFonts w:ascii="Calibri" w:hAnsi="Calibri" w:cs="Calibri"/>
          <w:color w:val="000000"/>
          <w:sz w:val="22"/>
          <w:szCs w:val="22"/>
        </w:rPr>
        <w:t xml:space="preserve">– </w:t>
      </w:r>
      <w:r w:rsidRPr="009A78A0">
        <w:rPr>
          <w:rFonts w:ascii="Calibri" w:hAnsi="Calibri" w:cs="Calibri"/>
          <w:sz w:val="22"/>
          <w:szCs w:val="22"/>
        </w:rPr>
        <w:t>Sutarties SS dalyje nurodytas juridinis ar fizinis asmuo (asmenų grupė), perkantis iš Tiekėjo Sutarties SS dalyje nurodytas prekes;</w:t>
      </w:r>
    </w:p>
    <w:p w14:paraId="6793D6E0"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 xml:space="preserve">1.9. </w:t>
      </w:r>
      <w:r w:rsidRPr="009A78A0">
        <w:rPr>
          <w:rFonts w:ascii="Calibri" w:hAnsi="Calibri" w:cs="Calibri"/>
          <w:b/>
          <w:sz w:val="22"/>
          <w:szCs w:val="22"/>
        </w:rPr>
        <w:t>Pirkimas</w:t>
      </w:r>
      <w:r w:rsidRPr="009A78A0">
        <w:rPr>
          <w:rFonts w:ascii="Calibri" w:hAnsi="Calibri" w:cs="Calibri"/>
          <w:color w:val="000000"/>
          <w:sz w:val="22"/>
          <w:szCs w:val="22"/>
        </w:rPr>
        <w:t xml:space="preserve"> – </w:t>
      </w:r>
      <w:r w:rsidRPr="009A78A0">
        <w:rPr>
          <w:rFonts w:ascii="Calibri" w:hAnsi="Calibri" w:cs="Calibri"/>
          <w:sz w:val="22"/>
          <w:szCs w:val="22"/>
        </w:rPr>
        <w:t>Pirkėjo atliekamas viešųjų pirkimų įstatymais reglamentuojamas pirkimas, kurio tikslas – sudaryti prekių pirkimo pardavimo sutartį.</w:t>
      </w:r>
    </w:p>
    <w:p w14:paraId="2DA746F6"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 xml:space="preserve">1.10. </w:t>
      </w:r>
      <w:r w:rsidRPr="009A78A0">
        <w:rPr>
          <w:rFonts w:ascii="Calibri" w:hAnsi="Calibri" w:cs="Calibri"/>
          <w:b/>
          <w:sz w:val="22"/>
          <w:szCs w:val="22"/>
        </w:rPr>
        <w:t>Pirkimo dokumentai</w:t>
      </w:r>
      <w:r w:rsidRPr="009A78A0">
        <w:rPr>
          <w:rFonts w:ascii="Calibri" w:hAnsi="Calibri" w:cs="Calibri"/>
          <w:sz w:val="22"/>
          <w:szCs w:val="22"/>
        </w:rPr>
        <w:t xml:space="preserve"> – Pirkėjo vykdytų Pirkimo procedūrų metu pateiktų dokumentų visuma, kuriais vadovaudamasis Tiekėjas pateikė Pasiūlymą.</w:t>
      </w:r>
    </w:p>
    <w:p w14:paraId="055A2150" w14:textId="77777777" w:rsidR="00E629F6" w:rsidRPr="009A78A0" w:rsidRDefault="00E629F6" w:rsidP="00E629F6">
      <w:pPr>
        <w:ind w:firstLine="709"/>
        <w:jc w:val="both"/>
        <w:rPr>
          <w:rFonts w:ascii="Calibri" w:hAnsi="Calibri" w:cs="Calibri"/>
          <w:color w:val="000000"/>
          <w:spacing w:val="10"/>
          <w:sz w:val="22"/>
          <w:szCs w:val="22"/>
        </w:rPr>
      </w:pPr>
      <w:r w:rsidRPr="009A78A0">
        <w:rPr>
          <w:rFonts w:ascii="Calibri" w:hAnsi="Calibri" w:cs="Calibri"/>
          <w:spacing w:val="10"/>
          <w:sz w:val="22"/>
          <w:szCs w:val="22"/>
        </w:rPr>
        <w:t xml:space="preserve">1.11. </w:t>
      </w:r>
      <w:r w:rsidRPr="009A78A0">
        <w:rPr>
          <w:rFonts w:ascii="Calibri" w:hAnsi="Calibri" w:cs="Calibri"/>
          <w:b/>
          <w:sz w:val="22"/>
          <w:szCs w:val="22"/>
        </w:rPr>
        <w:t>Prekės</w:t>
      </w:r>
      <w:r w:rsidRPr="009A78A0">
        <w:rPr>
          <w:rFonts w:ascii="Calibri" w:hAnsi="Calibri" w:cs="Calibri"/>
          <w:color w:val="000000"/>
          <w:spacing w:val="10"/>
          <w:sz w:val="22"/>
          <w:szCs w:val="22"/>
        </w:rPr>
        <w:t xml:space="preserve"> – </w:t>
      </w:r>
      <w:r w:rsidRPr="009A78A0">
        <w:rPr>
          <w:rFonts w:ascii="Calibri" w:hAnsi="Calibri" w:cs="Calibri"/>
          <w:sz w:val="22"/>
          <w:szCs w:val="22"/>
        </w:rPr>
        <w:t>Prekės, apibrėžtos Sutarties SS dalyje, jos prieduose, kurias Tiekėjas įsipareigoja tiekti Pirkėjui pagal Sutartį ir galiojančių teisės aktų reikalavimus</w:t>
      </w:r>
      <w:r w:rsidRPr="009A78A0">
        <w:rPr>
          <w:rFonts w:ascii="Calibri" w:hAnsi="Calibri" w:cs="Calibri"/>
          <w:color w:val="000000"/>
          <w:spacing w:val="10"/>
          <w:sz w:val="22"/>
          <w:szCs w:val="22"/>
        </w:rPr>
        <w:t>.</w:t>
      </w:r>
    </w:p>
    <w:p w14:paraId="6DBCBAA6"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color w:val="000000"/>
          <w:sz w:val="22"/>
          <w:szCs w:val="22"/>
        </w:rPr>
        <w:t xml:space="preserve">1.12. </w:t>
      </w:r>
      <w:r w:rsidRPr="009A78A0">
        <w:rPr>
          <w:rFonts w:ascii="Calibri" w:hAnsi="Calibri" w:cs="Calibri"/>
          <w:b/>
          <w:color w:val="000000"/>
          <w:sz w:val="22"/>
          <w:szCs w:val="22"/>
        </w:rPr>
        <w:t>Prekių įkainiai</w:t>
      </w:r>
      <w:r w:rsidRPr="009A78A0">
        <w:rPr>
          <w:rFonts w:ascii="Calibri" w:hAnsi="Calibri" w:cs="Calibri"/>
          <w:color w:val="000000"/>
          <w:sz w:val="22"/>
          <w:szCs w:val="22"/>
        </w:rPr>
        <w:t xml:space="preserve"> – Sutarties SS dalyje nurodyti įkainiai (jei nurodyti), pagal kuriuos Pirkėjas moka už perkamas Prekes, įskaitant visas susijusias išlaidas ir mokesčius.</w:t>
      </w:r>
    </w:p>
    <w:p w14:paraId="7C51622B"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color w:val="000000"/>
          <w:sz w:val="22"/>
          <w:szCs w:val="22"/>
        </w:rPr>
        <w:t xml:space="preserve">1.13. </w:t>
      </w:r>
      <w:r w:rsidRPr="009A78A0">
        <w:rPr>
          <w:rFonts w:ascii="Calibri" w:hAnsi="Calibri" w:cs="Calibri"/>
          <w:b/>
          <w:bCs/>
          <w:color w:val="000000"/>
          <w:sz w:val="22"/>
          <w:szCs w:val="22"/>
        </w:rPr>
        <w:t>Reglamentas 2017/37</w:t>
      </w:r>
      <w:r>
        <w:rPr>
          <w:rFonts w:ascii="Calibri" w:hAnsi="Calibri" w:cs="Calibri"/>
          <w:b/>
          <w:bCs/>
          <w:color w:val="000000"/>
          <w:sz w:val="22"/>
          <w:szCs w:val="22"/>
        </w:rPr>
        <w:t>3</w:t>
      </w:r>
      <w:r w:rsidRPr="009A78A0">
        <w:rPr>
          <w:rFonts w:ascii="Calibri" w:hAnsi="Calibri" w:cs="Calibri"/>
          <w:color w:val="000000"/>
          <w:sz w:val="22"/>
          <w:szCs w:val="22"/>
        </w:rPr>
        <w:t xml:space="preserve"> – </w:t>
      </w:r>
      <w:r w:rsidRPr="009A78A0">
        <w:rPr>
          <w:rFonts w:ascii="Calibri" w:hAnsi="Calibri" w:cs="Calibri"/>
          <w:sz w:val="22"/>
          <w:szCs w:val="22"/>
        </w:rPr>
        <w:t>2017 m. kovo 1 d. Komisijos įgyvendinimo reglamentas (ES) 2017/37</w:t>
      </w:r>
      <w:r>
        <w:rPr>
          <w:rFonts w:ascii="Calibri" w:hAnsi="Calibri" w:cs="Calibri"/>
          <w:sz w:val="22"/>
          <w:szCs w:val="22"/>
        </w:rPr>
        <w:t>3</w:t>
      </w:r>
      <w:r w:rsidRPr="009A78A0">
        <w:rPr>
          <w:rFonts w:ascii="Calibri" w:hAnsi="Calibri" w:cs="Calibri"/>
          <w:sz w:val="22"/>
          <w:szCs w:val="22"/>
        </w:rPr>
        <w:t>, kuriuo nustatomi oro eismo valdymo ir oro navigacijos paslaugų teikėjų, kitų oro eismo valdymo tinklo funkcijų vykdytojų ir tų subjektų priežiūros bendrieji reikalavimai, panaikinamas Reglamentas (EB) Nr. 482/2008, įgyvendinimo reglamentai (ES) Nr. 1034/2011, (ES) Nr. 1035/2011 ir (ES) 2016/1377 ir iš dalies keičiamas Reglamentas (ES) Nr. 677/2011.</w:t>
      </w:r>
    </w:p>
    <w:p w14:paraId="5930132A" w14:textId="77777777" w:rsidR="00E629F6" w:rsidRPr="009A78A0" w:rsidRDefault="00E629F6" w:rsidP="00E629F6">
      <w:pPr>
        <w:ind w:firstLine="709"/>
        <w:jc w:val="both"/>
        <w:rPr>
          <w:rFonts w:ascii="Calibri" w:hAnsi="Calibri" w:cs="Calibri"/>
          <w:color w:val="000000"/>
          <w:spacing w:val="10"/>
          <w:sz w:val="22"/>
          <w:szCs w:val="22"/>
        </w:rPr>
      </w:pPr>
      <w:r w:rsidRPr="009A78A0">
        <w:rPr>
          <w:rFonts w:ascii="Calibri" w:hAnsi="Calibri" w:cs="Calibri"/>
          <w:color w:val="000000"/>
          <w:spacing w:val="10"/>
          <w:sz w:val="22"/>
          <w:szCs w:val="22"/>
        </w:rPr>
        <w:t xml:space="preserve">1.14. </w:t>
      </w:r>
      <w:r w:rsidRPr="009A78A0">
        <w:rPr>
          <w:rFonts w:ascii="Calibri" w:hAnsi="Calibri" w:cs="Calibri"/>
          <w:b/>
          <w:sz w:val="22"/>
          <w:szCs w:val="22"/>
        </w:rPr>
        <w:t>Subtiekėjas</w:t>
      </w:r>
      <w:r w:rsidRPr="009A78A0">
        <w:rPr>
          <w:rFonts w:ascii="Calibri" w:hAnsi="Calibri" w:cs="Calibri"/>
          <w:color w:val="000000"/>
          <w:spacing w:val="10"/>
          <w:sz w:val="22"/>
          <w:szCs w:val="22"/>
        </w:rPr>
        <w:t xml:space="preserve"> – </w:t>
      </w:r>
      <w:r w:rsidRPr="009A78A0">
        <w:rPr>
          <w:rFonts w:ascii="Calibri" w:hAnsi="Calibri" w:cs="Calibri"/>
          <w:sz w:val="22"/>
          <w:szCs w:val="22"/>
        </w:rPr>
        <w:t>Pasiūlyme nurodytas juridinis arba fizinis asmuo, kuris pagal galiojanti sandorį su Tiekėju pasitelkiamas tiekti Sutartyje nurodytas Prekes arba atlikti tam tikras su Prekių tiekimu susijusias funkcijas.</w:t>
      </w:r>
    </w:p>
    <w:p w14:paraId="245C22BA" w14:textId="77777777" w:rsidR="00E629F6" w:rsidRPr="009A78A0" w:rsidRDefault="00E629F6" w:rsidP="00E629F6">
      <w:pPr>
        <w:ind w:firstLine="709"/>
        <w:jc w:val="both"/>
        <w:rPr>
          <w:rFonts w:ascii="Calibri" w:hAnsi="Calibri" w:cs="Calibri"/>
          <w:color w:val="000000"/>
          <w:spacing w:val="10"/>
          <w:sz w:val="22"/>
          <w:szCs w:val="22"/>
        </w:rPr>
      </w:pPr>
      <w:r w:rsidRPr="009A78A0">
        <w:rPr>
          <w:rFonts w:ascii="Calibri" w:hAnsi="Calibri" w:cs="Calibri"/>
          <w:color w:val="000000"/>
          <w:spacing w:val="10"/>
          <w:sz w:val="22"/>
          <w:szCs w:val="22"/>
        </w:rPr>
        <w:t xml:space="preserve">1.15. </w:t>
      </w:r>
      <w:r w:rsidRPr="009A78A0">
        <w:rPr>
          <w:rFonts w:ascii="Calibri" w:hAnsi="Calibri" w:cs="Calibri"/>
          <w:b/>
          <w:sz w:val="22"/>
          <w:szCs w:val="22"/>
        </w:rPr>
        <w:t>Sutartis</w:t>
      </w:r>
      <w:r w:rsidRPr="009A78A0">
        <w:rPr>
          <w:rFonts w:ascii="Calibri" w:hAnsi="Calibri" w:cs="Calibri"/>
          <w:color w:val="000000"/>
          <w:spacing w:val="10"/>
          <w:sz w:val="22"/>
          <w:szCs w:val="22"/>
        </w:rPr>
        <w:t xml:space="preserve"> – </w:t>
      </w:r>
      <w:r w:rsidRPr="009A78A0">
        <w:rPr>
          <w:rFonts w:ascii="Calibri" w:hAnsi="Calibri" w:cs="Calibri"/>
          <w:sz w:val="22"/>
          <w:szCs w:val="22"/>
        </w:rPr>
        <w:t>Prekių pirkimo pardavimo sutarties bendrųjų ir specialiųjų sąlygų dalių bei priedų visuma, kaip nurodyta Sutarties bendrųjų sąlygų (toliau – BS dalis) 2 punkte</w:t>
      </w:r>
      <w:r w:rsidRPr="009A78A0">
        <w:rPr>
          <w:rFonts w:ascii="Calibri" w:hAnsi="Calibri" w:cs="Calibri"/>
          <w:color w:val="000000"/>
          <w:spacing w:val="10"/>
          <w:sz w:val="22"/>
          <w:szCs w:val="22"/>
        </w:rPr>
        <w:t>.</w:t>
      </w:r>
    </w:p>
    <w:p w14:paraId="7DAD05B2" w14:textId="77777777" w:rsidR="00E629F6" w:rsidRPr="009A78A0" w:rsidRDefault="00E629F6" w:rsidP="00E629F6">
      <w:pPr>
        <w:ind w:firstLine="709"/>
        <w:jc w:val="both"/>
        <w:rPr>
          <w:rFonts w:ascii="Calibri" w:hAnsi="Calibri" w:cs="Calibri"/>
          <w:sz w:val="22"/>
          <w:szCs w:val="22"/>
        </w:rPr>
      </w:pPr>
      <w:r w:rsidRPr="009A78A0">
        <w:rPr>
          <w:rFonts w:ascii="Calibri" w:hAnsi="Calibri" w:cs="Calibri"/>
          <w:color w:val="000000"/>
          <w:spacing w:val="10"/>
          <w:sz w:val="22"/>
          <w:szCs w:val="22"/>
        </w:rPr>
        <w:t xml:space="preserve">1.16. </w:t>
      </w:r>
      <w:r w:rsidRPr="009A78A0">
        <w:rPr>
          <w:rFonts w:ascii="Calibri" w:hAnsi="Calibri" w:cs="Calibri"/>
          <w:b/>
          <w:sz w:val="22"/>
          <w:szCs w:val="22"/>
        </w:rPr>
        <w:t>Sutarties įsigaliojimo diena</w:t>
      </w:r>
      <w:r w:rsidRPr="009A78A0">
        <w:rPr>
          <w:rFonts w:ascii="Calibri" w:hAnsi="Calibri" w:cs="Calibri"/>
          <w:b/>
          <w:color w:val="000000"/>
          <w:spacing w:val="10"/>
          <w:sz w:val="22"/>
          <w:szCs w:val="22"/>
        </w:rPr>
        <w:t xml:space="preserve"> </w:t>
      </w:r>
      <w:r w:rsidRPr="009A78A0">
        <w:rPr>
          <w:rFonts w:ascii="Calibri" w:hAnsi="Calibri" w:cs="Calibri"/>
          <w:color w:val="000000"/>
          <w:spacing w:val="10"/>
          <w:sz w:val="22"/>
          <w:szCs w:val="22"/>
        </w:rPr>
        <w:t xml:space="preserve">– </w:t>
      </w:r>
      <w:r w:rsidRPr="009A78A0">
        <w:rPr>
          <w:rFonts w:ascii="Calibri" w:hAnsi="Calibri" w:cs="Calibri"/>
          <w:sz w:val="22"/>
          <w:szCs w:val="22"/>
        </w:rPr>
        <w:t>Sutarties pasirašymo diena arba kita Sutarties SS dalyje nurodyta Sutarties įsigaliojimo diena.</w:t>
      </w:r>
    </w:p>
    <w:p w14:paraId="71C06C7B" w14:textId="77777777" w:rsidR="00E629F6" w:rsidRPr="009A78A0" w:rsidRDefault="00E629F6" w:rsidP="00E629F6">
      <w:pPr>
        <w:ind w:firstLine="709"/>
        <w:jc w:val="both"/>
        <w:rPr>
          <w:rFonts w:ascii="Calibri" w:hAnsi="Calibri" w:cs="Calibri"/>
          <w:spacing w:val="10"/>
          <w:sz w:val="22"/>
          <w:szCs w:val="22"/>
        </w:rPr>
      </w:pPr>
      <w:r w:rsidRPr="009A78A0">
        <w:rPr>
          <w:rFonts w:ascii="Calibri" w:hAnsi="Calibri" w:cs="Calibri"/>
          <w:spacing w:val="10"/>
          <w:sz w:val="22"/>
          <w:szCs w:val="22"/>
        </w:rPr>
        <w:t xml:space="preserve">1.17. </w:t>
      </w:r>
      <w:r w:rsidRPr="009A78A0">
        <w:rPr>
          <w:rFonts w:ascii="Calibri" w:hAnsi="Calibri" w:cs="Calibri"/>
          <w:b/>
          <w:sz w:val="22"/>
          <w:szCs w:val="22"/>
        </w:rPr>
        <w:t>Sutarties BS dalis</w:t>
      </w:r>
      <w:r w:rsidRPr="009A78A0">
        <w:rPr>
          <w:rFonts w:ascii="Calibri" w:hAnsi="Calibri" w:cs="Calibri"/>
          <w:color w:val="000000"/>
          <w:spacing w:val="10"/>
          <w:sz w:val="22"/>
          <w:szCs w:val="22"/>
        </w:rPr>
        <w:t xml:space="preserve"> – </w:t>
      </w:r>
      <w:r w:rsidRPr="009A78A0">
        <w:rPr>
          <w:rFonts w:ascii="Calibri" w:hAnsi="Calibri" w:cs="Calibri"/>
          <w:sz w:val="22"/>
          <w:szCs w:val="22"/>
        </w:rPr>
        <w:t>Sutarties II dalis Bendrosios sąlygos, kurios yra sudėtinė ir neatskiriama Sutarties dalis, nustatanti standartines Sutarties nuostatas ir standartines Pirkėjo ir Tiekėjo teises, pareigas bei atsakomybę.</w:t>
      </w:r>
    </w:p>
    <w:p w14:paraId="7E0E9D65" w14:textId="77777777" w:rsidR="00E629F6" w:rsidRPr="009A78A0" w:rsidRDefault="00E629F6" w:rsidP="00E629F6">
      <w:pPr>
        <w:tabs>
          <w:tab w:val="left" w:pos="-360"/>
          <w:tab w:val="left" w:pos="-180"/>
          <w:tab w:val="left" w:pos="0"/>
          <w:tab w:val="left" w:pos="720"/>
        </w:tabs>
        <w:jc w:val="both"/>
        <w:rPr>
          <w:rFonts w:ascii="Calibri" w:hAnsi="Calibri" w:cs="Calibri"/>
          <w:color w:val="000000"/>
          <w:spacing w:val="10"/>
          <w:sz w:val="22"/>
          <w:szCs w:val="22"/>
        </w:rPr>
      </w:pPr>
      <w:r w:rsidRPr="009A78A0">
        <w:rPr>
          <w:rFonts w:ascii="Calibri" w:hAnsi="Calibri" w:cs="Calibri"/>
          <w:color w:val="000000"/>
          <w:spacing w:val="10"/>
          <w:sz w:val="22"/>
          <w:szCs w:val="22"/>
        </w:rPr>
        <w:tab/>
        <w:t xml:space="preserve">1.18. </w:t>
      </w:r>
      <w:r w:rsidRPr="009A78A0">
        <w:rPr>
          <w:rFonts w:ascii="Calibri" w:hAnsi="Calibri" w:cs="Calibri"/>
          <w:b/>
          <w:sz w:val="22"/>
          <w:szCs w:val="22"/>
        </w:rPr>
        <w:t>Sutarties SS dalis</w:t>
      </w:r>
      <w:r w:rsidRPr="009A78A0">
        <w:rPr>
          <w:rFonts w:ascii="Calibri" w:hAnsi="Calibri" w:cs="Calibri"/>
          <w:color w:val="000000"/>
          <w:spacing w:val="10"/>
          <w:sz w:val="22"/>
          <w:szCs w:val="22"/>
        </w:rPr>
        <w:t xml:space="preserve"> – </w:t>
      </w:r>
      <w:r w:rsidRPr="009A78A0">
        <w:rPr>
          <w:rFonts w:ascii="Calibri" w:hAnsi="Calibri" w:cs="Calibri"/>
          <w:sz w:val="22"/>
          <w:szCs w:val="22"/>
        </w:rPr>
        <w:t>Sutarties I dalis Specialiosios sąlygos, kuriose detalizuojamas Sutarties dalykas, Prekių kiekis, tiekimo terminai ir tvarka, Sutarties kaina ir įkainiai (jei taikomi), įsipareigojimų įvykdymo užtikrinimas ir kitos su Pirkimo objektu susijusios Šalių sutartos sąlygos. Jei keičiamos standartinės Sutarties BS dalies sąlygos, tokie pakeitimai aiškiai nurodomi Sutarties SS dalyje</w:t>
      </w:r>
      <w:r w:rsidRPr="009A78A0">
        <w:rPr>
          <w:rFonts w:ascii="Calibri" w:hAnsi="Calibri" w:cs="Calibri"/>
          <w:color w:val="000000"/>
          <w:spacing w:val="10"/>
          <w:sz w:val="22"/>
          <w:szCs w:val="22"/>
        </w:rPr>
        <w:t>.</w:t>
      </w:r>
    </w:p>
    <w:p w14:paraId="11B92F7E" w14:textId="77777777" w:rsidR="00E629F6" w:rsidRPr="009A78A0" w:rsidRDefault="00E629F6" w:rsidP="00E629F6">
      <w:pPr>
        <w:ind w:firstLine="709"/>
        <w:jc w:val="both"/>
        <w:rPr>
          <w:rFonts w:ascii="Calibri" w:hAnsi="Calibri" w:cs="Calibri"/>
          <w:color w:val="000000"/>
          <w:spacing w:val="10"/>
          <w:sz w:val="22"/>
          <w:szCs w:val="22"/>
        </w:rPr>
      </w:pPr>
      <w:r w:rsidRPr="009A78A0">
        <w:rPr>
          <w:rFonts w:ascii="Calibri" w:hAnsi="Calibri" w:cs="Calibri"/>
          <w:bCs/>
          <w:sz w:val="22"/>
          <w:szCs w:val="22"/>
        </w:rPr>
        <w:t xml:space="preserve">1.19. </w:t>
      </w:r>
      <w:r w:rsidRPr="009A78A0">
        <w:rPr>
          <w:rFonts w:ascii="Calibri" w:hAnsi="Calibri" w:cs="Calibri"/>
          <w:b/>
          <w:sz w:val="22"/>
          <w:szCs w:val="22"/>
        </w:rPr>
        <w:t>Sutarties kaina</w:t>
      </w:r>
      <w:r w:rsidRPr="009A78A0">
        <w:rPr>
          <w:rFonts w:ascii="Calibri" w:hAnsi="Calibri" w:cs="Calibri"/>
          <w:color w:val="000000"/>
          <w:spacing w:val="10"/>
          <w:sz w:val="22"/>
          <w:szCs w:val="22"/>
        </w:rPr>
        <w:t xml:space="preserve"> – </w:t>
      </w:r>
      <w:r w:rsidRPr="009A78A0">
        <w:rPr>
          <w:rFonts w:ascii="Calibri" w:hAnsi="Calibri" w:cs="Calibri"/>
          <w:sz w:val="22"/>
          <w:szCs w:val="22"/>
        </w:rPr>
        <w:t>Už Prekes pagal Sutartį mokėtina suma, įskaitant mokesčius</w:t>
      </w:r>
      <w:r w:rsidRPr="009A78A0">
        <w:rPr>
          <w:rFonts w:ascii="Calibri" w:hAnsi="Calibri" w:cs="Calibri"/>
          <w:color w:val="000000"/>
          <w:spacing w:val="10"/>
          <w:sz w:val="22"/>
          <w:szCs w:val="22"/>
        </w:rPr>
        <w:t>.</w:t>
      </w:r>
    </w:p>
    <w:p w14:paraId="085FBBBC" w14:textId="77777777" w:rsidR="00E629F6" w:rsidRPr="009A78A0" w:rsidRDefault="00E629F6" w:rsidP="00E629F6">
      <w:pPr>
        <w:ind w:firstLine="709"/>
        <w:jc w:val="both"/>
        <w:rPr>
          <w:rFonts w:ascii="Calibri" w:hAnsi="Calibri" w:cs="Calibri"/>
          <w:sz w:val="22"/>
          <w:szCs w:val="22"/>
        </w:rPr>
      </w:pPr>
      <w:r w:rsidRPr="009A78A0">
        <w:rPr>
          <w:rFonts w:ascii="Calibri" w:hAnsi="Calibri" w:cs="Calibri"/>
          <w:color w:val="000000"/>
          <w:spacing w:val="10"/>
          <w:sz w:val="22"/>
          <w:szCs w:val="22"/>
        </w:rPr>
        <w:t xml:space="preserve">1.20. </w:t>
      </w:r>
      <w:r w:rsidRPr="009A78A0">
        <w:rPr>
          <w:rFonts w:ascii="Calibri" w:hAnsi="Calibri" w:cs="Calibri"/>
          <w:b/>
          <w:bCs/>
          <w:sz w:val="22"/>
          <w:szCs w:val="22"/>
        </w:rPr>
        <w:t>Sutarties objektas</w:t>
      </w:r>
      <w:r w:rsidRPr="009A78A0">
        <w:rPr>
          <w:rFonts w:ascii="Calibri" w:hAnsi="Calibri" w:cs="Calibri"/>
          <w:sz w:val="22"/>
          <w:szCs w:val="22"/>
        </w:rPr>
        <w:t xml:space="preserve"> – Prekės ir su jų tiekimu susijusios paslaugos, dėl kurių Sutarties šalys susitarė Sutarties SS dalyje ir kurios atitinka Pirkėjo nustatytus reikalavimus.</w:t>
      </w:r>
    </w:p>
    <w:p w14:paraId="5BB1CF4C" w14:textId="77777777" w:rsidR="00E629F6" w:rsidRPr="009A78A0" w:rsidRDefault="00E629F6" w:rsidP="00E629F6">
      <w:pPr>
        <w:ind w:firstLine="709"/>
        <w:jc w:val="both"/>
        <w:rPr>
          <w:rFonts w:ascii="Calibri" w:hAnsi="Calibri" w:cs="Calibri"/>
          <w:sz w:val="22"/>
          <w:szCs w:val="22"/>
        </w:rPr>
      </w:pPr>
      <w:r w:rsidRPr="009A78A0">
        <w:rPr>
          <w:rFonts w:ascii="Calibri" w:hAnsi="Calibri" w:cs="Calibri"/>
          <w:color w:val="000000"/>
          <w:spacing w:val="10"/>
          <w:sz w:val="22"/>
          <w:szCs w:val="22"/>
        </w:rPr>
        <w:lastRenderedPageBreak/>
        <w:t xml:space="preserve">1.21. </w:t>
      </w:r>
      <w:r w:rsidRPr="009A78A0">
        <w:rPr>
          <w:rFonts w:ascii="Calibri" w:hAnsi="Calibri" w:cs="Calibri"/>
          <w:b/>
          <w:sz w:val="22"/>
          <w:szCs w:val="22"/>
        </w:rPr>
        <w:t>Šalis</w:t>
      </w:r>
      <w:r w:rsidRPr="009A78A0">
        <w:rPr>
          <w:rFonts w:ascii="Calibri" w:hAnsi="Calibri" w:cs="Calibri"/>
          <w:color w:val="000000"/>
          <w:spacing w:val="10"/>
          <w:sz w:val="22"/>
          <w:szCs w:val="22"/>
        </w:rPr>
        <w:t xml:space="preserve"> </w:t>
      </w:r>
      <w:r w:rsidRPr="009A78A0">
        <w:rPr>
          <w:rFonts w:ascii="Calibri" w:hAnsi="Calibri" w:cs="Calibri"/>
          <w:sz w:val="22"/>
          <w:szCs w:val="22"/>
        </w:rPr>
        <w:t>(Sutarties) – Pirkėjas arba Tiekėjas, kiekvienas atskirai.</w:t>
      </w:r>
      <w:r w:rsidRPr="009A78A0">
        <w:rPr>
          <w:rFonts w:ascii="Calibri" w:hAnsi="Calibri" w:cs="Calibri"/>
          <w:color w:val="000000"/>
          <w:spacing w:val="10"/>
          <w:sz w:val="22"/>
          <w:szCs w:val="22"/>
        </w:rPr>
        <w:t xml:space="preserve"> </w:t>
      </w:r>
      <w:r w:rsidRPr="009A78A0">
        <w:rPr>
          <w:rFonts w:ascii="Calibri" w:hAnsi="Calibri" w:cs="Calibri"/>
          <w:b/>
          <w:color w:val="000000"/>
          <w:spacing w:val="10"/>
          <w:sz w:val="22"/>
          <w:szCs w:val="22"/>
        </w:rPr>
        <w:t xml:space="preserve">Šalys </w:t>
      </w:r>
      <w:r w:rsidRPr="009A78A0">
        <w:rPr>
          <w:rFonts w:ascii="Calibri" w:hAnsi="Calibri" w:cs="Calibri"/>
          <w:color w:val="000000"/>
          <w:spacing w:val="10"/>
          <w:sz w:val="22"/>
          <w:szCs w:val="22"/>
        </w:rPr>
        <w:t>(</w:t>
      </w:r>
      <w:r w:rsidRPr="009A78A0">
        <w:rPr>
          <w:rFonts w:ascii="Calibri" w:hAnsi="Calibri" w:cs="Calibri"/>
          <w:sz w:val="22"/>
          <w:szCs w:val="22"/>
        </w:rPr>
        <w:t>Sutarties) – Pirkėjas ir Tiekėjas abu kartu.</w:t>
      </w:r>
    </w:p>
    <w:p w14:paraId="4F6A72B2" w14:textId="77777777" w:rsidR="00E629F6" w:rsidRPr="009A78A0" w:rsidRDefault="00E629F6" w:rsidP="00E629F6">
      <w:pPr>
        <w:ind w:firstLine="709"/>
        <w:jc w:val="both"/>
        <w:rPr>
          <w:rFonts w:ascii="Calibri" w:hAnsi="Calibri" w:cs="Calibri"/>
          <w:sz w:val="22"/>
          <w:szCs w:val="22"/>
        </w:rPr>
      </w:pPr>
      <w:r w:rsidRPr="009A78A0">
        <w:rPr>
          <w:rFonts w:ascii="Calibri" w:hAnsi="Calibri" w:cs="Calibri"/>
          <w:color w:val="000000"/>
          <w:spacing w:val="10"/>
          <w:sz w:val="22"/>
          <w:szCs w:val="22"/>
        </w:rPr>
        <w:t xml:space="preserve">1.22. </w:t>
      </w:r>
      <w:r w:rsidRPr="009A78A0">
        <w:rPr>
          <w:rFonts w:ascii="Calibri" w:hAnsi="Calibri" w:cs="Calibri"/>
          <w:b/>
          <w:sz w:val="22"/>
          <w:szCs w:val="22"/>
        </w:rPr>
        <w:t>Šalių iš anksto sutarti minimalūs nuostoliai</w:t>
      </w:r>
      <w:r w:rsidRPr="009A78A0">
        <w:rPr>
          <w:rFonts w:ascii="Calibri" w:hAnsi="Calibri" w:cs="Calibri"/>
          <w:color w:val="000000"/>
          <w:spacing w:val="10"/>
          <w:sz w:val="22"/>
          <w:szCs w:val="22"/>
        </w:rPr>
        <w:t xml:space="preserve"> – </w:t>
      </w:r>
      <w:r w:rsidRPr="009A78A0">
        <w:rPr>
          <w:rFonts w:ascii="Calibri" w:hAnsi="Calibri" w:cs="Calibri"/>
          <w:sz w:val="22"/>
          <w:szCs w:val="22"/>
        </w:rPr>
        <w:t>Tai Sutartyje nurodyta konkreti pinigų suma arba Sutartyje nustatyta tvarka apskaičiuota ir neginčijama pinigų suma, kurią prievolės neįvykdžiusi arba netinkama ją įvykdžiusi Šalis įsipareigoja sumokėti kitai Šaliai</w:t>
      </w:r>
      <w:r w:rsidRPr="009A78A0">
        <w:rPr>
          <w:rFonts w:ascii="Calibri" w:hAnsi="Calibri" w:cs="Calibri"/>
          <w:color w:val="000000"/>
          <w:spacing w:val="10"/>
          <w:sz w:val="22"/>
          <w:szCs w:val="22"/>
        </w:rPr>
        <w:t>.</w:t>
      </w:r>
    </w:p>
    <w:p w14:paraId="41BEF992" w14:textId="77777777"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t xml:space="preserve">1.23. </w:t>
      </w:r>
      <w:r w:rsidRPr="009A78A0">
        <w:rPr>
          <w:rFonts w:ascii="Calibri" w:hAnsi="Calibri" w:cs="Calibri"/>
          <w:b/>
          <w:color w:val="000000"/>
          <w:sz w:val="22"/>
          <w:szCs w:val="22"/>
        </w:rPr>
        <w:t>Techninė specifikacija</w:t>
      </w:r>
      <w:r w:rsidRPr="009A78A0">
        <w:rPr>
          <w:rFonts w:ascii="Calibri" w:hAnsi="Calibri" w:cs="Calibri"/>
          <w:color w:val="000000"/>
          <w:sz w:val="22"/>
          <w:szCs w:val="22"/>
        </w:rPr>
        <w:t xml:space="preserve"> – Pirkėjo Pirkimo sąlygose nustatyti reikalavimai Prekėms ir su jų tiekimu susijusioms paslaugoms.</w:t>
      </w:r>
    </w:p>
    <w:p w14:paraId="567926E3" w14:textId="77777777"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t xml:space="preserve">1.24. </w:t>
      </w:r>
      <w:r w:rsidRPr="009A78A0">
        <w:rPr>
          <w:rFonts w:ascii="Calibri" w:hAnsi="Calibri" w:cs="Calibri"/>
          <w:b/>
          <w:color w:val="000000"/>
          <w:sz w:val="22"/>
          <w:szCs w:val="22"/>
        </w:rPr>
        <w:t>Teisės aktai</w:t>
      </w:r>
      <w:r w:rsidRPr="009A78A0">
        <w:rPr>
          <w:rFonts w:ascii="Calibri" w:hAnsi="Calibri" w:cs="Calibri"/>
          <w:color w:val="000000"/>
          <w:sz w:val="22"/>
          <w:szCs w:val="22"/>
        </w:rPr>
        <w:t xml:space="preserve"> – Lietuvos Respublikos teisės aktai ir tarptautinės sutartys, Europos Sąjungos teisės aktai ar bet kokios trečiosios šalies dokumentai, kurie, nepriklausomai nuo jų teisinės galios ir (arba) jurisdikcijos, saisto bet kurią Šalį ir (arba) turi įtakos šios Sutarties vykdymui bei Pirkėjo vidaus teisės aktai, su kuriais Tiekėjas buvo supažindintas.</w:t>
      </w:r>
    </w:p>
    <w:p w14:paraId="00D5ABEF" w14:textId="77777777"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t xml:space="preserve">1.25. </w:t>
      </w:r>
      <w:r w:rsidRPr="009A78A0">
        <w:rPr>
          <w:rFonts w:ascii="Calibri" w:hAnsi="Calibri" w:cs="Calibri"/>
          <w:b/>
          <w:sz w:val="22"/>
          <w:szCs w:val="22"/>
        </w:rPr>
        <w:t>Tiekėjas</w:t>
      </w:r>
      <w:r w:rsidRPr="009A78A0">
        <w:rPr>
          <w:rFonts w:ascii="Calibri" w:hAnsi="Calibri" w:cs="Calibri"/>
          <w:color w:val="000000"/>
          <w:sz w:val="22"/>
          <w:szCs w:val="22"/>
        </w:rPr>
        <w:t xml:space="preserve"> – </w:t>
      </w:r>
      <w:r w:rsidRPr="009A78A0">
        <w:rPr>
          <w:rFonts w:ascii="Calibri" w:hAnsi="Calibri" w:cs="Calibri"/>
          <w:sz w:val="22"/>
          <w:szCs w:val="22"/>
        </w:rPr>
        <w:t>Sutarties SS dalyje nurodytas juridinis ar fizinis asmuo (asmenų grupė), tiekiantis Sutarties SS dalyje nurodytas prekes</w:t>
      </w:r>
      <w:r w:rsidRPr="009A78A0">
        <w:rPr>
          <w:rFonts w:ascii="Calibri" w:hAnsi="Calibri" w:cs="Calibri"/>
          <w:color w:val="000000"/>
          <w:sz w:val="22"/>
          <w:szCs w:val="22"/>
        </w:rPr>
        <w:t>.</w:t>
      </w:r>
    </w:p>
    <w:p w14:paraId="20319EA8" w14:textId="77777777"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pacing w:val="10"/>
          <w:sz w:val="22"/>
          <w:szCs w:val="22"/>
        </w:rPr>
        <w:t xml:space="preserve">1.26. </w:t>
      </w:r>
      <w:proofErr w:type="spellStart"/>
      <w:r w:rsidRPr="009A78A0">
        <w:rPr>
          <w:rFonts w:ascii="Calibri" w:hAnsi="Calibri" w:cs="Calibri"/>
          <w:b/>
          <w:color w:val="000000"/>
          <w:sz w:val="22"/>
          <w:szCs w:val="22"/>
        </w:rPr>
        <w:t>Tretysis</w:t>
      </w:r>
      <w:proofErr w:type="spellEnd"/>
      <w:r w:rsidRPr="009A78A0">
        <w:rPr>
          <w:rFonts w:ascii="Calibri" w:hAnsi="Calibri" w:cs="Calibri"/>
          <w:b/>
          <w:color w:val="000000"/>
          <w:sz w:val="22"/>
          <w:szCs w:val="22"/>
        </w:rPr>
        <w:t xml:space="preserve"> asmuo</w:t>
      </w:r>
      <w:r w:rsidRPr="009A78A0">
        <w:rPr>
          <w:rFonts w:ascii="Calibri" w:hAnsi="Calibri" w:cs="Calibri"/>
          <w:color w:val="000000"/>
          <w:spacing w:val="10"/>
          <w:sz w:val="22"/>
          <w:szCs w:val="22"/>
        </w:rPr>
        <w:t xml:space="preserve"> – </w:t>
      </w:r>
      <w:r w:rsidRPr="009A78A0">
        <w:rPr>
          <w:rFonts w:ascii="Calibri" w:hAnsi="Calibri" w:cs="Calibri"/>
          <w:color w:val="000000"/>
          <w:sz w:val="22"/>
          <w:szCs w:val="22"/>
        </w:rPr>
        <w:t>tai bet kuris fizinis ar juridinis asmuo (taip pat valstybė, valstybės institucijos, savivaldybė, savivaldybės institucijos), kuris nėra šios Sutarties šalimi.</w:t>
      </w:r>
    </w:p>
    <w:p w14:paraId="2AA05AAA" w14:textId="77777777"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pacing w:val="10"/>
          <w:sz w:val="22"/>
          <w:szCs w:val="22"/>
        </w:rPr>
        <w:t xml:space="preserve">1.27. </w:t>
      </w:r>
      <w:r w:rsidRPr="009A78A0">
        <w:rPr>
          <w:rFonts w:ascii="Calibri" w:hAnsi="Calibri" w:cs="Calibri"/>
          <w:b/>
          <w:color w:val="000000"/>
          <w:sz w:val="22"/>
          <w:szCs w:val="22"/>
        </w:rPr>
        <w:t>VPĮ</w:t>
      </w:r>
      <w:r w:rsidRPr="009A78A0">
        <w:rPr>
          <w:rFonts w:ascii="Calibri" w:hAnsi="Calibri" w:cs="Calibri"/>
          <w:color w:val="000000"/>
          <w:spacing w:val="10"/>
          <w:sz w:val="22"/>
          <w:szCs w:val="22"/>
        </w:rPr>
        <w:t xml:space="preserve"> – </w:t>
      </w:r>
      <w:r w:rsidRPr="009A78A0">
        <w:rPr>
          <w:rFonts w:ascii="Calibri" w:hAnsi="Calibri" w:cs="Calibri"/>
          <w:color w:val="000000"/>
          <w:sz w:val="22"/>
          <w:szCs w:val="22"/>
        </w:rPr>
        <w:t xml:space="preserve">Lietuvos Respublikos viešųjų pirkimų įstatymas arba Lietuvos Respublikos pirkimų, atliekamų vandentvarkos, energetikos, transporto ar pašto srityje veikiančių perkančiųjų subjektų, įstatymas, arba Lietuvos Respublikos viešųjų pirkimų, atliekamų gynybos ir saugumo srityje, įstatymas. </w:t>
      </w:r>
    </w:p>
    <w:p w14:paraId="64C3039C" w14:textId="77777777" w:rsidR="00E629F6" w:rsidRPr="009A78A0" w:rsidRDefault="00E629F6" w:rsidP="00E629F6">
      <w:pPr>
        <w:ind w:firstLine="709"/>
        <w:jc w:val="both"/>
        <w:rPr>
          <w:rFonts w:ascii="Calibri" w:hAnsi="Calibri" w:cs="Calibri"/>
          <w:bCs/>
          <w:iCs/>
          <w:strike/>
          <w:color w:val="000000"/>
          <w:sz w:val="22"/>
          <w:szCs w:val="22"/>
        </w:rPr>
      </w:pPr>
      <w:r w:rsidRPr="009A78A0">
        <w:rPr>
          <w:rFonts w:ascii="Calibri" w:hAnsi="Calibri" w:cs="Calibri"/>
          <w:color w:val="000000"/>
          <w:sz w:val="22"/>
          <w:szCs w:val="22"/>
        </w:rPr>
        <w:t>1.28. Kitų naudojamų sąvokų apibrėžimai atitinka apibrėžimus, pateiktus VPĮ ir kituose teisės aktuose.</w:t>
      </w:r>
    </w:p>
    <w:p w14:paraId="286E63AF" w14:textId="77777777" w:rsidR="00E629F6" w:rsidRPr="009A78A0" w:rsidRDefault="00E629F6" w:rsidP="00E629F6">
      <w:pPr>
        <w:tabs>
          <w:tab w:val="left" w:pos="540"/>
          <w:tab w:val="num" w:pos="2880"/>
        </w:tabs>
        <w:ind w:firstLine="709"/>
        <w:jc w:val="center"/>
        <w:rPr>
          <w:rFonts w:ascii="Calibri" w:hAnsi="Calibri" w:cs="Calibri"/>
          <w:bCs/>
          <w:iCs/>
          <w:color w:val="000000"/>
          <w:spacing w:val="10"/>
          <w:sz w:val="22"/>
          <w:szCs w:val="22"/>
        </w:rPr>
      </w:pPr>
    </w:p>
    <w:p w14:paraId="2DF2F0DD" w14:textId="77777777" w:rsidR="00E629F6" w:rsidRPr="009A78A0" w:rsidRDefault="00E629F6" w:rsidP="00E629F6">
      <w:pPr>
        <w:tabs>
          <w:tab w:val="left" w:pos="540"/>
          <w:tab w:val="num" w:pos="2880"/>
        </w:tabs>
        <w:jc w:val="center"/>
        <w:rPr>
          <w:rFonts w:ascii="Calibri" w:hAnsi="Calibri" w:cs="Calibri"/>
          <w:b/>
          <w:bCs/>
          <w:iCs/>
          <w:color w:val="000000"/>
          <w:spacing w:val="10"/>
          <w:sz w:val="22"/>
          <w:szCs w:val="22"/>
        </w:rPr>
      </w:pPr>
      <w:r w:rsidRPr="009A78A0">
        <w:rPr>
          <w:rFonts w:ascii="Calibri" w:hAnsi="Calibri" w:cs="Calibri"/>
          <w:b/>
          <w:bCs/>
          <w:iCs/>
          <w:color w:val="000000"/>
          <w:spacing w:val="10"/>
          <w:sz w:val="22"/>
          <w:szCs w:val="22"/>
        </w:rPr>
        <w:t xml:space="preserve">II. </w:t>
      </w:r>
      <w:r w:rsidRPr="009A78A0">
        <w:rPr>
          <w:rFonts w:ascii="Calibri" w:hAnsi="Calibri" w:cs="Calibri"/>
          <w:b/>
          <w:sz w:val="22"/>
          <w:szCs w:val="22"/>
        </w:rPr>
        <w:t>SUTARTIES SUDĖTIS IR AIŠKINIMAS</w:t>
      </w:r>
      <w:r w:rsidRPr="009A78A0">
        <w:rPr>
          <w:rFonts w:ascii="Calibri" w:hAnsi="Calibri" w:cs="Calibri"/>
          <w:b/>
          <w:bCs/>
          <w:iCs/>
          <w:color w:val="000000"/>
          <w:spacing w:val="10"/>
          <w:sz w:val="22"/>
          <w:szCs w:val="22"/>
        </w:rPr>
        <w:t xml:space="preserve"> </w:t>
      </w:r>
    </w:p>
    <w:p w14:paraId="5C0F2247" w14:textId="77777777" w:rsidR="00E629F6" w:rsidRPr="009A78A0" w:rsidRDefault="00E629F6" w:rsidP="00E629F6">
      <w:pPr>
        <w:tabs>
          <w:tab w:val="left" w:pos="540"/>
          <w:tab w:val="num" w:pos="2880"/>
        </w:tabs>
        <w:ind w:firstLine="709"/>
        <w:jc w:val="both"/>
        <w:rPr>
          <w:rFonts w:ascii="Calibri" w:hAnsi="Calibri" w:cs="Calibri"/>
          <w:bCs/>
          <w:iCs/>
          <w:color w:val="000000"/>
          <w:spacing w:val="10"/>
          <w:sz w:val="22"/>
          <w:szCs w:val="22"/>
        </w:rPr>
      </w:pPr>
    </w:p>
    <w:p w14:paraId="4BA2EF62" w14:textId="77777777" w:rsidR="00E629F6" w:rsidRPr="009A78A0" w:rsidRDefault="00E629F6" w:rsidP="00E629F6">
      <w:pPr>
        <w:tabs>
          <w:tab w:val="left" w:pos="540"/>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2. Sutartis yra vientisas ir nedalomas dokumentas, kurį sudaro toliau išvardyti dokumentai. Sutarties aiškinimo ir taikymo tikslais nustatoma tokia Sutarties dokumentų pirmumo tvarka:</w:t>
      </w:r>
    </w:p>
    <w:p w14:paraId="44C66A87" w14:textId="77777777" w:rsidR="00E629F6" w:rsidRPr="009A78A0" w:rsidRDefault="00E629F6" w:rsidP="00E629F6">
      <w:pPr>
        <w:tabs>
          <w:tab w:val="left" w:pos="540"/>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2.1. Techninė specifikacija (su priedais, jei jų yra);</w:t>
      </w:r>
    </w:p>
    <w:p w14:paraId="0AF1946A" w14:textId="77777777" w:rsidR="00E629F6" w:rsidRPr="009A78A0" w:rsidRDefault="00E629F6" w:rsidP="00E629F6">
      <w:pPr>
        <w:tabs>
          <w:tab w:val="left" w:pos="540"/>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2.2. Sutarties SS dalis (su priedais, jei jų yra, išskyrus Techninę specifikaciją);</w:t>
      </w:r>
    </w:p>
    <w:p w14:paraId="70D7520A" w14:textId="77777777" w:rsidR="00E629F6" w:rsidRPr="009A78A0" w:rsidRDefault="00E629F6" w:rsidP="00E629F6">
      <w:pPr>
        <w:tabs>
          <w:tab w:val="left" w:pos="540"/>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2.3. Prekių Tiekėjo galutinis Pasiūlymas;</w:t>
      </w:r>
    </w:p>
    <w:p w14:paraId="0F7337EE" w14:textId="77777777" w:rsidR="00E629F6" w:rsidRPr="009A78A0" w:rsidRDefault="00E629F6" w:rsidP="00E629F6">
      <w:pPr>
        <w:tabs>
          <w:tab w:val="left" w:pos="540"/>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2.4. Sutarties BS dalis;</w:t>
      </w:r>
    </w:p>
    <w:p w14:paraId="52356752" w14:textId="77777777" w:rsidR="00E629F6" w:rsidRPr="009A78A0" w:rsidRDefault="00E629F6" w:rsidP="00E629F6">
      <w:pPr>
        <w:tabs>
          <w:tab w:val="left" w:pos="540"/>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2.5. Pirkimo dokumentai.</w:t>
      </w:r>
    </w:p>
    <w:p w14:paraId="65C9A807" w14:textId="77777777" w:rsidR="00E629F6" w:rsidRPr="009A78A0" w:rsidRDefault="00E629F6" w:rsidP="00E629F6">
      <w:pPr>
        <w:tabs>
          <w:tab w:val="left" w:pos="540"/>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3. Neatitikimo ar prieštaravimo atveju vadovaujamasi Sutarties BS dalies 2 punkte nurodyta eilės tvarka pagal pirmumą išdėstytais dokumentais.</w:t>
      </w:r>
    </w:p>
    <w:p w14:paraId="043FFC53" w14:textId="77777777" w:rsidR="00E629F6" w:rsidRPr="009A78A0" w:rsidRDefault="00E629F6" w:rsidP="00E629F6">
      <w:pPr>
        <w:tabs>
          <w:tab w:val="left" w:pos="540"/>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4. Sutartis yra sudaryta, taikoma ir aiškinama pagal Lietuvos Respublikos teisės aktus, jeigu Šalys nesusitarė kitaip Sutarties SS dalyje.</w:t>
      </w:r>
    </w:p>
    <w:p w14:paraId="25BF9F39" w14:textId="77777777" w:rsidR="00E629F6" w:rsidRPr="009A78A0" w:rsidRDefault="00E629F6" w:rsidP="00E629F6">
      <w:pPr>
        <w:tabs>
          <w:tab w:val="left" w:pos="540"/>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5. Šalių iš anksto sutartų minimalių nuostolių skaičiavimas pradedamas kitą dieną po paskutinės pagal Sutartį įsipareigojimų įvykdymo termino dienos ir baigiamas Šaliai įvykdžius įsipareigojimus (paskutinė skaičiavimo diena yra laikoma įsipareigojimų įvykdymo diena).</w:t>
      </w:r>
    </w:p>
    <w:p w14:paraId="434C017C" w14:textId="77777777" w:rsidR="00E629F6" w:rsidRPr="009A78A0" w:rsidRDefault="00E629F6" w:rsidP="00E629F6">
      <w:pPr>
        <w:tabs>
          <w:tab w:val="num" w:pos="540"/>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6. Sutarties dalių ir skyrių pavadinimai yra naudojami tik nuorodų patogumui ir, aiškinant Sutartį, gali būti naudojami tik kaip papildoma priemonė.</w:t>
      </w:r>
    </w:p>
    <w:p w14:paraId="55E1B93A" w14:textId="77777777" w:rsidR="00E629F6" w:rsidRPr="009A78A0" w:rsidRDefault="00E629F6" w:rsidP="00E629F6">
      <w:pPr>
        <w:tabs>
          <w:tab w:val="left" w:pos="360"/>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 xml:space="preserve">7. Jeigu Sutartyje nenustatyta kitaip, Sutarties trukmė ir kiti terminai yra skaičiuojami kalendorinėmis dienomis. </w:t>
      </w:r>
    </w:p>
    <w:p w14:paraId="4F8BD557" w14:textId="77777777" w:rsidR="00E629F6" w:rsidRPr="009A78A0" w:rsidRDefault="00E629F6" w:rsidP="00E629F6">
      <w:pPr>
        <w:tabs>
          <w:tab w:val="num" w:pos="540"/>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 xml:space="preserve">8. Jeigu mokėjimų ar prievolių įvykdymo terminas sutampa su oficialių švenčių diena ar ne darbo diena Lietuvos Respublikoje, tai pagal Sutartį prievolės įvykdymo ir mokėjimų terminas yra pirma po tos dienos darbo diena. </w:t>
      </w:r>
    </w:p>
    <w:p w14:paraId="42843A54"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9. Sutartyje, kur reikalauja kontekstas, žodžiai, pateikti vienaskaita, gali turėti daugiskaitos prasmę ir atvirkščiai.</w:t>
      </w:r>
    </w:p>
    <w:p w14:paraId="65BE8C8B"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10. Tais atvejais, kai tam tikra prasmė yra skirtinga tarp nurodytosios žodžiais ir nurodytosios skaičiais, vadovaujamasi žodine prasme.</w:t>
      </w:r>
    </w:p>
    <w:p w14:paraId="5A229D24"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pacing w:val="10"/>
          <w:sz w:val="22"/>
          <w:szCs w:val="22"/>
        </w:rPr>
      </w:pPr>
    </w:p>
    <w:p w14:paraId="7CF35673" w14:textId="77777777" w:rsidR="00E629F6" w:rsidRPr="009A78A0" w:rsidRDefault="00E629F6" w:rsidP="00E629F6">
      <w:pPr>
        <w:tabs>
          <w:tab w:val="num" w:pos="540"/>
          <w:tab w:val="num" w:pos="792"/>
          <w:tab w:val="left" w:pos="1701"/>
          <w:tab w:val="num" w:pos="2880"/>
        </w:tabs>
        <w:jc w:val="center"/>
        <w:rPr>
          <w:rFonts w:ascii="Calibri" w:hAnsi="Calibri" w:cs="Calibri"/>
          <w:b/>
          <w:bCs/>
          <w:iCs/>
          <w:color w:val="000000"/>
          <w:spacing w:val="10"/>
          <w:sz w:val="22"/>
          <w:szCs w:val="22"/>
        </w:rPr>
      </w:pPr>
      <w:r w:rsidRPr="009A78A0">
        <w:rPr>
          <w:rFonts w:ascii="Calibri" w:hAnsi="Calibri" w:cs="Calibri"/>
          <w:b/>
          <w:color w:val="000000"/>
          <w:spacing w:val="10"/>
          <w:sz w:val="22"/>
          <w:szCs w:val="22"/>
        </w:rPr>
        <w:t xml:space="preserve">III. </w:t>
      </w:r>
      <w:r w:rsidRPr="009A78A0">
        <w:rPr>
          <w:rFonts w:ascii="Calibri" w:hAnsi="Calibri" w:cs="Calibri"/>
          <w:b/>
          <w:sz w:val="22"/>
          <w:szCs w:val="22"/>
        </w:rPr>
        <w:t>ŠALIŲ TEISĖS IR PAREIGOS</w:t>
      </w:r>
    </w:p>
    <w:p w14:paraId="1E487AF5" w14:textId="77777777" w:rsidR="00E629F6" w:rsidRPr="009A78A0" w:rsidRDefault="00E629F6" w:rsidP="00E629F6">
      <w:pPr>
        <w:tabs>
          <w:tab w:val="num" w:pos="540"/>
          <w:tab w:val="num" w:pos="792"/>
          <w:tab w:val="left" w:pos="1701"/>
          <w:tab w:val="num" w:pos="2880"/>
        </w:tabs>
        <w:jc w:val="center"/>
        <w:rPr>
          <w:rFonts w:ascii="Calibri" w:hAnsi="Calibri" w:cs="Calibri"/>
          <w:b/>
          <w:color w:val="000000"/>
          <w:spacing w:val="10"/>
          <w:sz w:val="22"/>
          <w:szCs w:val="22"/>
        </w:rPr>
      </w:pPr>
    </w:p>
    <w:p w14:paraId="5DA1C22C"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 xml:space="preserve">11. Vykdydamos Sutartį Šalys įsipareigoja bendradarbiauti, veikti tinkamai ir sąžiningai viena kitos atžvilgiu. </w:t>
      </w:r>
    </w:p>
    <w:p w14:paraId="21A30287"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12. Tiekėjas įsipareigoja:</w:t>
      </w:r>
    </w:p>
    <w:p w14:paraId="05A4C824"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lastRenderedPageBreak/>
        <w:t>12.1. pristatyti ir perduoti Prekes Pirkėjui juos valdyti, naudoti ir disponuoti Sutarties SS dalyje nurodytais terminais;</w:t>
      </w:r>
    </w:p>
    <w:p w14:paraId="1D9ED16A"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12.2. pristatyti Prekes, kurios atitinka Sutartyje, jos prieduose ir galiojančiuose teisės aktuose nustatytą kokybę, asortimentą ir komplektiškumą, kartu su Prekėmis perduoti dokumentus ir priklausinius, kurie leistų Prekes naudoti pagal paskirtį;</w:t>
      </w:r>
    </w:p>
    <w:p w14:paraId="70D49C28"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12.3. prisiimti Prekių žuvimo ar sugedimo riziką iki Prekių perdavimo priėmimo akto (toliau – Perdavimo aktas) pasirašymo momento, jeigu kitaip nenumatyta Sutarties SS dalyje;</w:t>
      </w:r>
    </w:p>
    <w:p w14:paraId="2777A3C4"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12.4. Sutarties SS dalyje ir (arba) Techninėje specifikacijoje nustatytais atvejais iki Prekių perdavimo priėmimo akto pasirašymo pristatytas Prekes surinkti, sumontuoti, išbandyti ir (arba) paleisti bei instruktuoti ir (arba) apmokyti Pirkėjo nurodytus darbuotojus darbui su Prekėmis ir (arba) techniškai Prekes prižiūrėti;</w:t>
      </w:r>
    </w:p>
    <w:p w14:paraId="33D26C26"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12.5. kartu su Prekėmis pateikti Pirkėjui Prekių techninius aprašymus, naudojimo ir priežiūros dokumentus, nurodytus Sutarties SS dalyje ir (arba) Techninėje specifikacijoje;</w:t>
      </w:r>
    </w:p>
    <w:p w14:paraId="2A8BAE65"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12.6. bendradarbiauti su Pirkėju ir konsultuoti jį visais su Sutarties vykdymu susijusiais klausimais. Taip pat nedelsiant raštu informuoti Pirkėją apie bet kurias aplinkybes, kurios trukdo ar gali sutrukdyti Tiekėjui įvykdyti sutartinius įsipareigojimus Sutartyje nustatytais terminais. Toks pranešimas nepanaikina Pirkėjo teisės skaičiuoti delspinigius pagal Sutartį, jeigu Prekės nebūtų perduotos laiku;</w:t>
      </w:r>
    </w:p>
    <w:p w14:paraId="4BAE2232"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12.7. jeigu Sutarties SS dalyje nėra nustatyta kitaip, Tiekėjas privalo per 7 (septynias) dienas nuo Pirkėjo prašymo gavimo dienos pateikti informaciją ir (arba) ataskaitą apie Sutarties vykdymo eigą;</w:t>
      </w:r>
    </w:p>
    <w:p w14:paraId="7262B945"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 xml:space="preserve">12.8. jeigu Pirkimo dokumentuose buvo nustatyti kvalifikaciniai reikalavimai Tiekėjo darbuotojams, užtikrinti, kad Sutartį vykdys Tiekėjo darbuotojai ar Subtiekėjas (-ai) ir jo (-ų) darbuotojai (kai Tiekėjas pasitelkia Subtiekėją (-jus) Sutartyje nustatytais atvejais), turintys Sutarties vykdymui reikalingą kvalifikaciją ir patirtį, atitinkančią Pirkimo dokumentuose bei teisės aktuose nustatytus reikalavimus; </w:t>
      </w:r>
    </w:p>
    <w:p w14:paraId="506A757D"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12.9. suteikti galimybę Pirkėjui ir jį prižiūrinčiai kompetentingai institucijai – viešajai įstaigai Transporto kompetencijų agentūrai (toliau – TKA) atlikti Paslaugų, susijusių su Prekių tiekimu pagal Sutartį, priežiūrą, taip, kaip tai nustatyta Reglamento 2017</w:t>
      </w:r>
      <w:r>
        <w:rPr>
          <w:rFonts w:ascii="Calibri" w:hAnsi="Calibri" w:cs="Calibri"/>
          <w:color w:val="000000"/>
          <w:sz w:val="22"/>
          <w:szCs w:val="22"/>
        </w:rPr>
        <w:t>/373</w:t>
      </w:r>
      <w:r w:rsidRPr="009A78A0">
        <w:rPr>
          <w:rFonts w:ascii="Calibri" w:hAnsi="Calibri" w:cs="Calibri"/>
          <w:color w:val="000000"/>
          <w:sz w:val="22"/>
          <w:szCs w:val="22"/>
        </w:rPr>
        <w:t xml:space="preserve"> ATM/ANS.OR.B.015 „Pagal sutartis vykdoma veikla“ taisyklėje ir Pirkėjui ir / arba jį prižiūrinčiai kompetentingai institucijai – TKA paprašius, pateikti su šių paslaugų teikimu susijusią informaciją ir dokumentus (šio punkto sąlyga taikoma, kai Pirkėjo vykdoma veikla, nurodyta oro navigacijos paslaugų  teikėjo pažymėjime, apima Paslaugas (ar jų dalį) pagal Sutartį);</w:t>
      </w:r>
    </w:p>
    <w:p w14:paraId="1F2A2C21"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12.10. savo sąskaita apsaugoti Pirkėją nuo bet kokių pretenzijų ar nuostolių, atsirandančių dėl Tiekėjo ar asmenų, už kuriuos atsako Tiekėjas, veiksmų ar aplaidumo vykdant Sutartį bei atlyginti dėl šių veiksmų Pirkėjui ar (arba) tretiesiems asmenims padarytus nuostolius, tarp jų ir dėl bet kokių aktų pažeidimo ar bet kokių kitų asmenų teisių pažeidimo;</w:t>
      </w:r>
    </w:p>
    <w:p w14:paraId="2FEBC129"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12.11. tinkamai vykdyti kitus įsipareigojimus ir pareigas, numatytas Sutartyje ir jos prieduose bei galiojančiuose Teisės aktuose.</w:t>
      </w:r>
    </w:p>
    <w:p w14:paraId="025E0D34"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13. Tiekėjas patvirtina, kad turi visas licencijas, leidimus ir įgaliojimus tiekti jo siūlomas Prekes.</w:t>
      </w:r>
    </w:p>
    <w:p w14:paraId="6D2D260E"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14. Tiekėjas turi teisę:</w:t>
      </w:r>
    </w:p>
    <w:p w14:paraId="7819E0B2"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14.1. prašyti, kad Pirkėjas pateiktų dokumentus ar kitą informaciją, kurie yra būti tinkamam Sutarties įvykdymui;</w:t>
      </w:r>
    </w:p>
    <w:p w14:paraId="13CDF5F1"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14.2. gauti Sutartyje nustatytą mokestį už pristatytas kokybiškas Prekes;</w:t>
      </w:r>
    </w:p>
    <w:p w14:paraId="5F60D9F8"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14.3. įgyvendinti kitas Sutarties ir Teisės aktuose nustatytas teises.</w:t>
      </w:r>
    </w:p>
    <w:p w14:paraId="2196DA82"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15. Pirkėjas įsipareigoja:</w:t>
      </w:r>
    </w:p>
    <w:p w14:paraId="334977C8"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15.1. Sutarties vykdymo metu bendradarbiauti su Tiekėju bei suteikti Tiekėjui Sutarties vykdymui pagrįstai reikalingą informaciją;</w:t>
      </w:r>
    </w:p>
    <w:p w14:paraId="2485033B"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15.2. sudaryti sąlygas Tiekėjo darbuotojams, atitinkantiems nustatytus reikalavimus, patekti į Pirkėjo ar oro uosto valdomos teritorijos riboto patekimo zoną, kai tai būtina Sutarties vykdymui;</w:t>
      </w:r>
    </w:p>
    <w:p w14:paraId="1DD9C487"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15.3. paskirtį asmenį (-</w:t>
      </w:r>
      <w:proofErr w:type="spellStart"/>
      <w:r w:rsidRPr="009A78A0">
        <w:rPr>
          <w:rFonts w:ascii="Calibri" w:hAnsi="Calibri" w:cs="Calibri"/>
          <w:color w:val="000000"/>
          <w:sz w:val="22"/>
          <w:szCs w:val="22"/>
        </w:rPr>
        <w:t>is</w:t>
      </w:r>
      <w:proofErr w:type="spellEnd"/>
      <w:r w:rsidRPr="009A78A0">
        <w:rPr>
          <w:rFonts w:ascii="Calibri" w:hAnsi="Calibri" w:cs="Calibri"/>
          <w:color w:val="000000"/>
          <w:sz w:val="22"/>
          <w:szCs w:val="22"/>
        </w:rPr>
        <w:t>), atsakingą (-</w:t>
      </w:r>
      <w:proofErr w:type="spellStart"/>
      <w:r w:rsidRPr="009A78A0">
        <w:rPr>
          <w:rFonts w:ascii="Calibri" w:hAnsi="Calibri" w:cs="Calibri"/>
          <w:color w:val="000000"/>
          <w:sz w:val="22"/>
          <w:szCs w:val="22"/>
        </w:rPr>
        <w:t>us</w:t>
      </w:r>
      <w:proofErr w:type="spellEnd"/>
      <w:r w:rsidRPr="009A78A0">
        <w:rPr>
          <w:rFonts w:ascii="Calibri" w:hAnsi="Calibri" w:cs="Calibri"/>
          <w:color w:val="000000"/>
          <w:sz w:val="22"/>
          <w:szCs w:val="22"/>
        </w:rPr>
        <w:t>) už Sutarties vykdymą bei už Sutarties ir jos pakeitimų (jeigu tokie bus sudaromi) paskelbimą, vadovaujantis VPĮ nuostatomis;</w:t>
      </w:r>
    </w:p>
    <w:p w14:paraId="46553D91"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 xml:space="preserve">15.4. Sutartyje nustatyta tvarka priimti Tiekėjo pristatytas ir (kai tai numatyta Sutarties SS dalyje ir (arba) Techninėje specifikacijoje) įdiegtas Prekes; </w:t>
      </w:r>
    </w:p>
    <w:p w14:paraId="4F27CB4D"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15.4. tinkamai vykdyti kitus įsipareigojimus, numatytus Sutartyje ir galiojančiuose Teisės aktuose.</w:t>
      </w:r>
    </w:p>
    <w:p w14:paraId="44AF2AD4"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16. Pirkėjas turi teisę:</w:t>
      </w:r>
    </w:p>
    <w:p w14:paraId="0F0AE966"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16.1. reikalauti, kad Tiekėjas tinkamai ir laiku įvykdytų visus įsipareigojimus, nurodytus Sutartyje ir galiojančiuose Teisės aktuose;</w:t>
      </w:r>
    </w:p>
    <w:p w14:paraId="30A8B47D"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16.2. kontroliuoti pristatomų Prekių kokybę, atsisakyti priimti nekokybiškas Prekes;</w:t>
      </w:r>
    </w:p>
    <w:p w14:paraId="5320EF5C"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lastRenderedPageBreak/>
        <w:t>16.3. reikalauti, kad Tiekėjas Sutartyje ar Pirkėjo nurodytu terminu neatlygintinai ištaisytų nekokybiškų Prekių trūkumus arba pakeistų juos kokybiškomis;</w:t>
      </w:r>
    </w:p>
    <w:p w14:paraId="318B6EFE"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16.4 išskaičiuoti netesybas ir kitus dėl Tiekėjo kaltės patirtus nuostolius iš Tiekėjui mokėtinų sumų, apie tai raštu informavęs Tiekėją;</w:t>
      </w:r>
    </w:p>
    <w:p w14:paraId="4D2DE68E"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16.</w:t>
      </w:r>
      <w:r>
        <w:rPr>
          <w:rFonts w:ascii="Calibri" w:hAnsi="Calibri" w:cs="Calibri"/>
          <w:color w:val="000000"/>
          <w:sz w:val="22"/>
          <w:szCs w:val="22"/>
        </w:rPr>
        <w:t>5</w:t>
      </w:r>
      <w:r w:rsidRPr="009A78A0">
        <w:rPr>
          <w:rFonts w:ascii="Calibri" w:hAnsi="Calibri" w:cs="Calibri"/>
          <w:color w:val="000000"/>
          <w:sz w:val="22"/>
          <w:szCs w:val="22"/>
        </w:rPr>
        <w:t>. įgyvendinti kitas Sutartyje ir Teisės aktuose nustatytas teises.</w:t>
      </w:r>
    </w:p>
    <w:p w14:paraId="74F2BF15" w14:textId="77777777" w:rsidR="00E629F6" w:rsidRPr="009A78A0" w:rsidRDefault="00E629F6" w:rsidP="00E629F6">
      <w:pPr>
        <w:tabs>
          <w:tab w:val="num" w:pos="540"/>
          <w:tab w:val="num" w:pos="792"/>
          <w:tab w:val="left" w:pos="1701"/>
          <w:tab w:val="num" w:pos="2880"/>
        </w:tabs>
        <w:jc w:val="center"/>
        <w:rPr>
          <w:rFonts w:ascii="Calibri" w:hAnsi="Calibri" w:cs="Calibri"/>
          <w:color w:val="000000"/>
          <w:spacing w:val="10"/>
          <w:sz w:val="22"/>
          <w:szCs w:val="22"/>
        </w:rPr>
      </w:pPr>
    </w:p>
    <w:p w14:paraId="1F997F3E" w14:textId="77777777" w:rsidR="00E629F6" w:rsidRPr="009A78A0" w:rsidRDefault="00E629F6" w:rsidP="00E629F6">
      <w:pPr>
        <w:tabs>
          <w:tab w:val="num" w:pos="540"/>
          <w:tab w:val="num" w:pos="792"/>
          <w:tab w:val="left" w:pos="1701"/>
          <w:tab w:val="num" w:pos="2880"/>
        </w:tabs>
        <w:jc w:val="center"/>
        <w:rPr>
          <w:rFonts w:ascii="Calibri" w:hAnsi="Calibri" w:cs="Calibri"/>
          <w:b/>
          <w:sz w:val="22"/>
          <w:szCs w:val="22"/>
        </w:rPr>
      </w:pPr>
      <w:r w:rsidRPr="009A78A0">
        <w:rPr>
          <w:rFonts w:ascii="Calibri" w:hAnsi="Calibri" w:cs="Calibri"/>
          <w:b/>
          <w:sz w:val="22"/>
          <w:szCs w:val="22"/>
        </w:rPr>
        <w:t>IV. SUTARTIES KAINA, KAINODARA, ATSISKAITYMŲ TVARKA, PRISTATYMO SĄLYGOS</w:t>
      </w:r>
    </w:p>
    <w:p w14:paraId="5EB335AE" w14:textId="77777777" w:rsidR="00E629F6" w:rsidRPr="009A78A0" w:rsidRDefault="00E629F6" w:rsidP="00E629F6">
      <w:pPr>
        <w:tabs>
          <w:tab w:val="num" w:pos="540"/>
          <w:tab w:val="num" w:pos="792"/>
          <w:tab w:val="left" w:pos="1701"/>
          <w:tab w:val="num" w:pos="2880"/>
        </w:tabs>
        <w:jc w:val="center"/>
        <w:rPr>
          <w:rFonts w:ascii="Calibri" w:hAnsi="Calibri" w:cs="Calibri"/>
          <w:color w:val="000000"/>
          <w:spacing w:val="10"/>
          <w:sz w:val="22"/>
          <w:szCs w:val="22"/>
        </w:rPr>
      </w:pPr>
    </w:p>
    <w:p w14:paraId="1C1F2AFB"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17. Sutarties kaina nurodyta Sutarties SS dalyje.</w:t>
      </w:r>
    </w:p>
    <w:p w14:paraId="72C09FB2"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 xml:space="preserve">18. Pirkėjas už Prekes moka Tiekėjui pagal jo Pasiūlyme nurodytas kainas, t. y. už Techninėje specifikacijoje nurodytas Prekes moka Pasiūlyme ir Sutarties SS dalyje nurodytą fiksuoto dydžio įkainį ar kainą, atsižvelgiant į šiame skyriuje ar Sutarties SS dalyje nurodytą kainodarą. </w:t>
      </w:r>
    </w:p>
    <w:p w14:paraId="62BB5890" w14:textId="77777777"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t>19. Sutarties kaina/įkainiai yra fiksuoti ir nekeičiami visą Sutarties galiojimo laikotarpį, išskyrus atvejus, kai po Sutarties pasirašymo keičiasi Prekėms ir su jų tiekimu susijusioms Paslaugoms taikomas PVM tarifas arba įkainiai keičiami Sutarties BS dalie 20 punkte nurodyta tvarka ir sąlygomis. Perskaičiuota kaina/įkainiai įforminami rašytiniu Šalių susitarimu ir taikomi toms Prekėms ir su jų tiekimu susijusioms Paslaugoms, kurios bus patiektos ir suteiktos po tokio Šalių pasirašyto susitarimo įsigaliojimo dienos (jeigu Sutarties SS dalyje nurodyta, kad ši sąlyga taikoma).</w:t>
      </w:r>
    </w:p>
    <w:p w14:paraId="4841718A" w14:textId="77777777" w:rsidR="00E629F6" w:rsidRPr="009A78A0" w:rsidRDefault="00E629F6" w:rsidP="00E629F6">
      <w:pPr>
        <w:ind w:firstLine="709"/>
        <w:jc w:val="both"/>
        <w:rPr>
          <w:rFonts w:ascii="Calibri" w:hAnsi="Calibri" w:cs="Calibri"/>
          <w:sz w:val="22"/>
          <w:szCs w:val="22"/>
        </w:rPr>
      </w:pPr>
      <w:r w:rsidRPr="009A78A0">
        <w:rPr>
          <w:rFonts w:ascii="Calibri" w:hAnsi="Calibri" w:cs="Calibri"/>
          <w:color w:val="000000"/>
          <w:sz w:val="22"/>
          <w:szCs w:val="22"/>
        </w:rPr>
        <w:t xml:space="preserve">20. </w:t>
      </w:r>
      <w:r w:rsidRPr="009A78A0">
        <w:rPr>
          <w:rFonts w:ascii="Calibri" w:hAnsi="Calibri" w:cs="Calibri"/>
          <w:sz w:val="22"/>
          <w:szCs w:val="22"/>
        </w:rPr>
        <w:t>Bet kuri Sutarties Šalis Sutarties galiojimo laikotarpiu turi teisę inicijuoti įkainių perskaičiavimą (keitimą) toliau nurodytomis sąlygomis:</w:t>
      </w:r>
    </w:p>
    <w:p w14:paraId="11ADA42F"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 xml:space="preserve">20.1. Perskaičiavimas gali būti atliktas ne anksčiau kaip po 6 (šešių) mėnesių nuo </w:t>
      </w:r>
      <w:sdt>
        <w:sdtPr>
          <w:rPr>
            <w:rFonts w:ascii="Calibri" w:hAnsi="Calibri" w:cs="Calibri"/>
            <w:sz w:val="22"/>
            <w:szCs w:val="22"/>
          </w:rPr>
          <w:alias w:val="Pasirinkite"/>
          <w:tag w:val="Pasirinkite"/>
          <w:id w:val="-232161924"/>
          <w:placeholder>
            <w:docPart w:val="0DD761095DEC402B9EA519B09BC81661"/>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9A78A0">
            <w:rPr>
              <w:rFonts w:ascii="Calibri" w:hAnsi="Calibri" w:cs="Calibri"/>
              <w:sz w:val="22"/>
              <w:szCs w:val="22"/>
            </w:rPr>
            <w:t>Sutarties sudarymo dienos</w:t>
          </w:r>
        </w:sdtContent>
      </w:sdt>
      <w:r w:rsidRPr="009A78A0">
        <w:rPr>
          <w:rFonts w:ascii="Calibri" w:hAnsi="Calibri" w:cs="Calibri"/>
          <w:sz w:val="22"/>
          <w:szCs w:val="22"/>
        </w:rPr>
        <w:t xml:space="preserve"> (</w:t>
      </w:r>
      <w:r w:rsidRPr="009A78A0">
        <w:rPr>
          <w:rFonts w:ascii="Calibri" w:hAnsi="Calibri" w:cs="Calibri"/>
          <w:i/>
          <w:iCs/>
          <w:sz w:val="22"/>
          <w:szCs w:val="22"/>
        </w:rPr>
        <w:t>jeigu perskaičiavimas jau buvo atliktas – nuo paskutinio perskaičiavimo pagal šį punktą dienos</w:t>
      </w:r>
      <w:r w:rsidRPr="009A78A0">
        <w:rPr>
          <w:rFonts w:ascii="Calibri" w:hAnsi="Calibri" w:cs="Calibri"/>
          <w:sz w:val="22"/>
          <w:szCs w:val="22"/>
        </w:rPr>
        <w:t>), jeigu Vartojimo prekių ir paslaugų kainų pokytis (k) viršija 5 procentus.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4D806BE0"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20.2. Šalys privalo susitarime dėl įkainių pakeitimo nurodyti indekso reikšmę laikotarpio pradžioje ir jos nustatymo datą, indekso reikšmę laikotarpio pabaigoje ir jos nustatymo datą, kainų pokytį (k), perskaičiuotus įkainius, perskaičiuotą pradinės sutarties vertę.</w:t>
      </w:r>
    </w:p>
    <w:p w14:paraId="52B7512E"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20.3. Perskaičiuotieji įkainiai taikomi užsakymams, pateiktiems po to, kai Šalys sudaro susitarimą dėl įkainių perskaičiavimo.</w:t>
      </w:r>
    </w:p>
    <w:p w14:paraId="5DB245A0"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20.4. Nauji įkainiai apskaičiuojami pagal formulę:</w:t>
      </w:r>
    </w:p>
    <w:p w14:paraId="1B25E4E4" w14:textId="77777777" w:rsidR="00E629F6" w:rsidRPr="009A78A0" w:rsidRDefault="00000000" w:rsidP="00E629F6">
      <w:pPr>
        <w:ind w:firstLine="720"/>
        <w:jc w:val="both"/>
        <w:rPr>
          <w:rFonts w:ascii="Calibri" w:hAnsi="Calibri" w:cs="Calibri"/>
          <w:i/>
          <w:sz w:val="22"/>
          <w:szCs w:val="22"/>
        </w:rPr>
      </w:pPr>
      <m:oMath>
        <m:sSub>
          <m:sSubPr>
            <m:ctrlPr>
              <w:rPr>
                <w:rFonts w:ascii="Cambria Math" w:hAnsi="Cambria Math" w:cs="Calibri"/>
                <w:i/>
                <w:sz w:val="22"/>
                <w:szCs w:val="22"/>
              </w:rPr>
            </m:ctrlPr>
          </m:sSubPr>
          <m:e>
            <m:r>
              <w:rPr>
                <w:rFonts w:ascii="Cambria Math" w:hAnsi="Cambria Math" w:cs="Calibri"/>
                <w:sz w:val="22"/>
                <w:szCs w:val="22"/>
              </w:rPr>
              <m:t>a</m:t>
            </m:r>
          </m:e>
          <m:sub>
            <m:r>
              <w:rPr>
                <w:rFonts w:ascii="Cambria Math" w:hAnsi="Cambria Math" w:cs="Calibri"/>
                <w:sz w:val="22"/>
                <w:szCs w:val="22"/>
              </w:rPr>
              <m:t>1</m:t>
            </m:r>
          </m:sub>
        </m:sSub>
        <m:r>
          <w:rPr>
            <w:rFonts w:ascii="Cambria Math" w:hAnsi="Cambria Math" w:cs="Calibri"/>
            <w:sz w:val="22"/>
            <w:szCs w:val="22"/>
          </w:rPr>
          <m:t>=a+</m:t>
        </m:r>
        <m:d>
          <m:dPr>
            <m:ctrlPr>
              <w:rPr>
                <w:rFonts w:ascii="Cambria Math" w:hAnsi="Cambria Math" w:cs="Calibri"/>
                <w:i/>
                <w:sz w:val="22"/>
                <w:szCs w:val="22"/>
              </w:rPr>
            </m:ctrlPr>
          </m:dPr>
          <m:e>
            <m:f>
              <m:fPr>
                <m:ctrlPr>
                  <w:rPr>
                    <w:rFonts w:ascii="Cambria Math" w:hAnsi="Cambria Math" w:cs="Calibri"/>
                    <w:i/>
                    <w:sz w:val="22"/>
                    <w:szCs w:val="22"/>
                  </w:rPr>
                </m:ctrlPr>
              </m:fPr>
              <m:num>
                <m:r>
                  <w:rPr>
                    <w:rFonts w:ascii="Cambria Math" w:hAnsi="Cambria Math" w:cs="Calibri"/>
                    <w:sz w:val="22"/>
                    <w:szCs w:val="22"/>
                  </w:rPr>
                  <m:t>k</m:t>
                </m:r>
              </m:num>
              <m:den>
                <m:r>
                  <w:rPr>
                    <w:rFonts w:ascii="Cambria Math" w:hAnsi="Cambria Math" w:cs="Calibri"/>
                    <w:sz w:val="22"/>
                    <w:szCs w:val="22"/>
                  </w:rPr>
                  <m:t>100</m:t>
                </m:r>
              </m:den>
            </m:f>
            <m:r>
              <w:rPr>
                <w:rFonts w:ascii="Cambria Math" w:hAnsi="Cambria Math" w:cs="Calibri"/>
                <w:sz w:val="22"/>
                <w:szCs w:val="22"/>
              </w:rPr>
              <m:t>×a</m:t>
            </m:r>
          </m:e>
        </m:d>
      </m:oMath>
      <w:r w:rsidR="00E629F6" w:rsidRPr="009A78A0">
        <w:rPr>
          <w:rFonts w:ascii="Calibri" w:hAnsi="Calibri" w:cs="Calibri"/>
          <w:i/>
          <w:sz w:val="22"/>
          <w:szCs w:val="22"/>
        </w:rPr>
        <w:t>, kur</w:t>
      </w:r>
    </w:p>
    <w:p w14:paraId="17CAC989" w14:textId="77777777" w:rsidR="00E629F6" w:rsidRPr="009A78A0" w:rsidRDefault="00E629F6" w:rsidP="00E629F6">
      <w:pPr>
        <w:ind w:firstLine="720"/>
        <w:rPr>
          <w:rFonts w:ascii="Calibri" w:hAnsi="Calibri" w:cs="Calibri"/>
          <w:sz w:val="22"/>
          <w:szCs w:val="22"/>
        </w:rPr>
      </w:pPr>
      <w:r w:rsidRPr="009A78A0">
        <w:rPr>
          <w:rFonts w:ascii="Calibri" w:hAnsi="Calibri" w:cs="Calibri"/>
          <w:sz w:val="22"/>
          <w:szCs w:val="22"/>
        </w:rPr>
        <w:t>a – įkainis (Eur be PVM)) (jei jis jau buvo perskaičiuotas, tai po paskutinio perskaičiavimo).</w:t>
      </w:r>
    </w:p>
    <w:p w14:paraId="59A243EA" w14:textId="77777777" w:rsidR="00E629F6" w:rsidRPr="009A78A0" w:rsidRDefault="00E629F6" w:rsidP="00E629F6">
      <w:pPr>
        <w:ind w:firstLine="720"/>
        <w:rPr>
          <w:rFonts w:ascii="Calibri" w:hAnsi="Calibri" w:cs="Calibri"/>
          <w:sz w:val="22"/>
          <w:szCs w:val="22"/>
        </w:rPr>
      </w:pPr>
      <w:r w:rsidRPr="009A78A0">
        <w:rPr>
          <w:rFonts w:ascii="Calibri" w:hAnsi="Calibri" w:cs="Calibri"/>
          <w:sz w:val="22"/>
          <w:szCs w:val="22"/>
        </w:rPr>
        <w:t>a</w:t>
      </w:r>
      <w:r w:rsidRPr="009A78A0">
        <w:rPr>
          <w:rFonts w:ascii="Calibri" w:hAnsi="Calibri" w:cs="Calibri"/>
          <w:sz w:val="22"/>
          <w:szCs w:val="22"/>
          <w:vertAlign w:val="subscript"/>
        </w:rPr>
        <w:t>1</w:t>
      </w:r>
      <w:r w:rsidRPr="009A78A0">
        <w:rPr>
          <w:rFonts w:ascii="Calibri" w:hAnsi="Calibri" w:cs="Calibri"/>
          <w:sz w:val="22"/>
          <w:szCs w:val="22"/>
        </w:rPr>
        <w:t xml:space="preserve"> – perskaičiuotas (pakeistas) įkainis (Eur be PVM)</w:t>
      </w:r>
    </w:p>
    <w:p w14:paraId="41145C39"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k – Pagal vartotojų kainų indeksą (</w:t>
      </w:r>
      <w:sdt>
        <w:sdtPr>
          <w:rPr>
            <w:rFonts w:ascii="Calibri" w:hAnsi="Calibri" w:cs="Calibri"/>
            <w:sz w:val="22"/>
            <w:szCs w:val="22"/>
          </w:rPr>
          <w:id w:val="1232355268"/>
          <w:placeholder>
            <w:docPart w:val="12AF2BDCAD5E42CEAE5F3366475852E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9A78A0">
            <w:rPr>
              <w:rFonts w:ascii="Calibri" w:hAnsi="Calibri" w:cs="Calibri"/>
              <w:sz w:val="22"/>
              <w:szCs w:val="22"/>
            </w:rPr>
            <w:t>VARTOJIMO PREKĖS IR PASLAUGOS</w:t>
          </w:r>
        </w:sdtContent>
      </w:sdt>
      <w:r w:rsidRPr="009A78A0">
        <w:rPr>
          <w:rFonts w:ascii="Calibri" w:hAnsi="Calibri" w:cs="Calibri"/>
          <w:sz w:val="22"/>
          <w:szCs w:val="22"/>
        </w:rPr>
        <w:t>) apskaičiuotas Vartojimo prekių ir paslaugų kainų pokytis (padidėjimas arba sumažėjimas) (%). „k“ reikšmė skaičiuojama pagal formulę:</w:t>
      </w:r>
    </w:p>
    <w:p w14:paraId="4522C5FB" w14:textId="77777777" w:rsidR="00E629F6" w:rsidRPr="009A78A0" w:rsidRDefault="00E629F6" w:rsidP="00E629F6">
      <w:pPr>
        <w:ind w:firstLine="720"/>
        <w:jc w:val="both"/>
        <w:rPr>
          <w:rFonts w:ascii="Calibri" w:hAnsi="Calibri" w:cs="Calibri"/>
          <w:sz w:val="22"/>
          <w:szCs w:val="22"/>
        </w:rPr>
      </w:pPr>
      <m:oMath>
        <m:r>
          <w:rPr>
            <w:rFonts w:ascii="Cambria Math" w:hAnsi="Cambria Math" w:cs="Calibri"/>
            <w:sz w:val="22"/>
            <w:szCs w:val="22"/>
          </w:rPr>
          <m:t>k =</m:t>
        </m:r>
        <m:f>
          <m:fPr>
            <m:ctrlPr>
              <w:rPr>
                <w:rFonts w:ascii="Cambria Math" w:hAnsi="Cambria Math" w:cs="Calibri"/>
                <w:i/>
                <w:sz w:val="22"/>
                <w:szCs w:val="22"/>
              </w:rPr>
            </m:ctrlPr>
          </m:fPr>
          <m:num>
            <m:sSub>
              <m:sSubPr>
                <m:ctrlPr>
                  <w:rPr>
                    <w:rFonts w:ascii="Cambria Math" w:hAnsi="Cambria Math" w:cs="Calibri"/>
                    <w:i/>
                    <w:sz w:val="22"/>
                    <w:szCs w:val="22"/>
                  </w:rPr>
                </m:ctrlPr>
              </m:sSubPr>
              <m:e>
                <m:r>
                  <w:rPr>
                    <w:rFonts w:ascii="Cambria Math" w:hAnsi="Cambria Math" w:cs="Calibri"/>
                    <w:sz w:val="22"/>
                    <w:szCs w:val="22"/>
                  </w:rPr>
                  <m:t>Ind</m:t>
                </m:r>
              </m:e>
              <m:sub>
                <m:r>
                  <w:rPr>
                    <w:rFonts w:ascii="Cambria Math" w:hAnsi="Cambria Math" w:cs="Calibri"/>
                    <w:sz w:val="22"/>
                    <w:szCs w:val="22"/>
                  </w:rPr>
                  <m:t>naujausias</m:t>
                </m:r>
              </m:sub>
            </m:sSub>
          </m:num>
          <m:den>
            <m:sSub>
              <m:sSubPr>
                <m:ctrlPr>
                  <w:rPr>
                    <w:rFonts w:ascii="Cambria Math" w:hAnsi="Cambria Math" w:cs="Calibri"/>
                    <w:i/>
                    <w:sz w:val="22"/>
                    <w:szCs w:val="22"/>
                  </w:rPr>
                </m:ctrlPr>
              </m:sSubPr>
              <m:e>
                <m:r>
                  <w:rPr>
                    <w:rFonts w:ascii="Cambria Math" w:hAnsi="Cambria Math" w:cs="Calibri"/>
                    <w:sz w:val="22"/>
                    <w:szCs w:val="22"/>
                  </w:rPr>
                  <m:t>Ind</m:t>
                </m:r>
              </m:e>
              <m:sub>
                <m:r>
                  <w:rPr>
                    <w:rFonts w:ascii="Cambria Math" w:hAnsi="Cambria Math" w:cs="Calibri"/>
                    <w:sz w:val="22"/>
                    <w:szCs w:val="22"/>
                  </w:rPr>
                  <m:t>pradžia</m:t>
                </m:r>
              </m:sub>
            </m:sSub>
          </m:den>
        </m:f>
        <m:r>
          <w:rPr>
            <w:rFonts w:ascii="Cambria Math" w:hAnsi="Cambria Math" w:cs="Calibri"/>
            <w:sz w:val="22"/>
            <w:szCs w:val="22"/>
          </w:rPr>
          <m:t>×100-100</m:t>
        </m:r>
      </m:oMath>
      <w:r w:rsidRPr="009A78A0">
        <w:rPr>
          <w:rFonts w:ascii="Calibri" w:hAnsi="Calibri" w:cs="Calibri"/>
          <w:sz w:val="22"/>
          <w:szCs w:val="22"/>
        </w:rPr>
        <w:t>, (proc.) kur</w:t>
      </w:r>
    </w:p>
    <w:p w14:paraId="62120EC4" w14:textId="77777777" w:rsidR="00E629F6" w:rsidRPr="009A78A0" w:rsidRDefault="00E629F6" w:rsidP="00E629F6">
      <w:pPr>
        <w:ind w:firstLine="720"/>
        <w:jc w:val="both"/>
        <w:rPr>
          <w:rFonts w:ascii="Calibri" w:hAnsi="Calibri" w:cs="Calibri"/>
          <w:sz w:val="22"/>
          <w:szCs w:val="22"/>
        </w:rPr>
      </w:pPr>
      <w:proofErr w:type="spellStart"/>
      <w:r w:rsidRPr="009A78A0">
        <w:rPr>
          <w:rFonts w:ascii="Calibri" w:hAnsi="Calibri" w:cs="Calibri"/>
          <w:sz w:val="22"/>
          <w:szCs w:val="22"/>
        </w:rPr>
        <w:t>Ind</w:t>
      </w:r>
      <w:r w:rsidRPr="009A78A0">
        <w:rPr>
          <w:rFonts w:ascii="Calibri" w:hAnsi="Calibri" w:cs="Calibri"/>
          <w:sz w:val="22"/>
          <w:szCs w:val="22"/>
          <w:vertAlign w:val="subscript"/>
        </w:rPr>
        <w:t>naujausias</w:t>
      </w:r>
      <w:proofErr w:type="spellEnd"/>
      <w:r w:rsidRPr="009A78A0">
        <w:rPr>
          <w:rFonts w:ascii="Calibri" w:hAnsi="Calibri" w:cs="Calibri"/>
          <w:sz w:val="22"/>
          <w:szCs w:val="22"/>
        </w:rPr>
        <w:t xml:space="preserve"> – kreipimosi dėl kainos perskaičiavimo išsiuntimo kitai šaliai datą naujausias paskelbtas vartojimo prekių ir paslaugų indeksas (</w:t>
      </w:r>
      <w:sdt>
        <w:sdtPr>
          <w:rPr>
            <w:rFonts w:ascii="Calibri" w:hAnsi="Calibri" w:cs="Calibri"/>
            <w:sz w:val="22"/>
            <w:szCs w:val="22"/>
          </w:rPr>
          <w:id w:val="-1572573078"/>
          <w:placeholder>
            <w:docPart w:val="7A30840D18C5456FA7B6274AEC8D6E6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9A78A0">
            <w:rPr>
              <w:rFonts w:ascii="Calibri" w:hAnsi="Calibri" w:cs="Calibri"/>
              <w:sz w:val="22"/>
              <w:szCs w:val="22"/>
            </w:rPr>
            <w:t>VARTOJIMO PREKĖS IR PASLAUGOS</w:t>
          </w:r>
        </w:sdtContent>
      </w:sdt>
      <w:r w:rsidRPr="009A78A0">
        <w:rPr>
          <w:rFonts w:ascii="Calibri" w:hAnsi="Calibri" w:cs="Calibri"/>
          <w:sz w:val="22"/>
          <w:szCs w:val="22"/>
        </w:rPr>
        <w:t>);</w:t>
      </w:r>
    </w:p>
    <w:p w14:paraId="69CD5436" w14:textId="77777777" w:rsidR="00E629F6" w:rsidRPr="009A78A0" w:rsidRDefault="00E629F6" w:rsidP="00E629F6">
      <w:pPr>
        <w:ind w:firstLine="720"/>
        <w:jc w:val="both"/>
        <w:rPr>
          <w:rFonts w:ascii="Calibri" w:hAnsi="Calibri" w:cs="Calibri"/>
          <w:sz w:val="22"/>
          <w:szCs w:val="22"/>
        </w:rPr>
      </w:pPr>
      <w:proofErr w:type="spellStart"/>
      <w:r w:rsidRPr="009A78A0">
        <w:rPr>
          <w:rFonts w:ascii="Calibri" w:hAnsi="Calibri" w:cs="Calibri"/>
          <w:sz w:val="22"/>
          <w:szCs w:val="22"/>
        </w:rPr>
        <w:t>Ind</w:t>
      </w:r>
      <w:r w:rsidRPr="009A78A0">
        <w:rPr>
          <w:rFonts w:ascii="Calibri" w:hAnsi="Calibri" w:cs="Calibri"/>
          <w:sz w:val="22"/>
          <w:szCs w:val="22"/>
          <w:vertAlign w:val="subscript"/>
        </w:rPr>
        <w:t>pradžia</w:t>
      </w:r>
      <w:proofErr w:type="spellEnd"/>
      <w:r w:rsidRPr="009A78A0">
        <w:rPr>
          <w:rFonts w:ascii="Calibri" w:hAnsi="Calibri" w:cs="Calibri"/>
          <w:sz w:val="22"/>
          <w:szCs w:val="22"/>
        </w:rPr>
        <w:t xml:space="preserve"> – laikotarpio pradžios datos (mėnesio) vartojimo prekių ir paslaugų indeksas (</w:t>
      </w:r>
      <w:sdt>
        <w:sdtPr>
          <w:rPr>
            <w:rFonts w:ascii="Calibri" w:hAnsi="Calibri" w:cs="Calibri"/>
            <w:sz w:val="22"/>
            <w:szCs w:val="22"/>
          </w:rPr>
          <w:id w:val="-323121567"/>
          <w:placeholder>
            <w:docPart w:val="011E11AB185849FFA99795345F5E6F1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9A78A0">
            <w:rPr>
              <w:rFonts w:ascii="Calibri" w:hAnsi="Calibri" w:cs="Calibri"/>
              <w:sz w:val="22"/>
              <w:szCs w:val="22"/>
            </w:rPr>
            <w:t>VARTOJIMO PREKĖS IR PASLAUGOS</w:t>
          </w:r>
        </w:sdtContent>
      </w:sdt>
      <w:r w:rsidRPr="009A78A0">
        <w:rPr>
          <w:rFonts w:ascii="Calibri" w:hAnsi="Calibri" w:cs="Calibri"/>
          <w:sz w:val="22"/>
          <w:szCs w:val="22"/>
        </w:rPr>
        <w:t xml:space="preserve">). Pirmojo perskaičiavimo atveju laikotarpio pradžia (mėnuo) yra </w:t>
      </w:r>
      <w:sdt>
        <w:sdtPr>
          <w:rPr>
            <w:rFonts w:ascii="Calibri" w:hAnsi="Calibri" w:cs="Calibri"/>
            <w:sz w:val="22"/>
            <w:szCs w:val="22"/>
          </w:rPr>
          <w:alias w:val="Pasirinkite"/>
          <w:tag w:val="Pasirinkite"/>
          <w:id w:val="-2101941978"/>
          <w:placeholder>
            <w:docPart w:val="4B0DDA9C7E3A4188BDDEFF6CFCF30C2B"/>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9A78A0">
            <w:rPr>
              <w:rFonts w:ascii="Calibri" w:hAnsi="Calibri" w:cs="Calibri"/>
              <w:sz w:val="22"/>
              <w:szCs w:val="22"/>
            </w:rPr>
            <w:t>Sutarties sudarymo dienos</w:t>
          </w:r>
        </w:sdtContent>
      </w:sdt>
      <w:r w:rsidRPr="009A78A0">
        <w:rPr>
          <w:rFonts w:ascii="Calibri" w:hAnsi="Calibri" w:cs="Calibri"/>
          <w:sz w:val="22"/>
          <w:szCs w:val="22"/>
        </w:rPr>
        <w:t xml:space="preserve"> mėnuo. Antrojo ir vėlesnių perskaičiavimų atveju laikotarpio pradžia (mėnuo) yra paskutinio perskaičiavimo metu naudotos paskelbto atitinkamo indekso reikšmės mėnuo.</w:t>
      </w:r>
    </w:p>
    <w:p w14:paraId="052481C0"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 xml:space="preserve">20.5. Skaičiavimams indeksų reikšmės imamos </w:t>
      </w:r>
      <w:r w:rsidRPr="009A78A0">
        <w:rPr>
          <w:rFonts w:ascii="Calibri" w:hAnsi="Calibri" w:cs="Calibri"/>
          <w:b/>
          <w:bCs/>
          <w:sz w:val="22"/>
          <w:szCs w:val="22"/>
        </w:rPr>
        <w:t>keturių</w:t>
      </w:r>
      <w:r w:rsidRPr="009A78A0">
        <w:rPr>
          <w:rFonts w:ascii="Calibri" w:hAnsi="Calibri" w:cs="Calibri"/>
          <w:sz w:val="22"/>
          <w:szCs w:val="22"/>
        </w:rPr>
        <w:t xml:space="preserve"> skaitmenų po kablelio tikslumu. Apskaičiuotas pokytis (k) tolesniems skaičiavimams naudojamas suapvalinus iki </w:t>
      </w:r>
      <w:r w:rsidRPr="009A78A0">
        <w:rPr>
          <w:rFonts w:ascii="Calibri" w:hAnsi="Calibri" w:cs="Calibri"/>
          <w:b/>
          <w:bCs/>
          <w:sz w:val="22"/>
          <w:szCs w:val="22"/>
        </w:rPr>
        <w:t>vieno</w:t>
      </w:r>
      <w:r w:rsidRPr="009A78A0">
        <w:rPr>
          <w:rFonts w:ascii="Calibri" w:hAnsi="Calibri" w:cs="Calibri"/>
          <w:i/>
          <w:iCs/>
          <w:sz w:val="22"/>
          <w:szCs w:val="22"/>
        </w:rPr>
        <w:t xml:space="preserve"> </w:t>
      </w:r>
      <w:r w:rsidRPr="009A78A0">
        <w:rPr>
          <w:rFonts w:ascii="Calibri" w:hAnsi="Calibri" w:cs="Calibri"/>
          <w:sz w:val="22"/>
          <w:szCs w:val="22"/>
        </w:rPr>
        <w:t xml:space="preserve">skaitmens po kablelio, o apskaičiuotas įkainis „a“ suapvalinamas iki </w:t>
      </w:r>
      <w:r w:rsidRPr="009A78A0">
        <w:rPr>
          <w:rFonts w:ascii="Calibri" w:hAnsi="Calibri" w:cs="Calibri"/>
          <w:b/>
          <w:bCs/>
          <w:sz w:val="22"/>
          <w:szCs w:val="22"/>
        </w:rPr>
        <w:t>dviejų</w:t>
      </w:r>
      <w:r w:rsidRPr="009A78A0">
        <w:rPr>
          <w:rFonts w:ascii="Calibri" w:hAnsi="Calibri" w:cs="Calibri"/>
          <w:sz w:val="22"/>
          <w:szCs w:val="22"/>
        </w:rPr>
        <w:t xml:space="preserve"> skaitmenų po kablelio.</w:t>
      </w:r>
    </w:p>
    <w:p w14:paraId="649245F7"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sz w:val="22"/>
          <w:szCs w:val="22"/>
        </w:rPr>
        <w:t>20.6. Vėlesnis kainų arba įkainių perskaičiavimas negali apimti laikotarpio, už kurį jau buvo atliktas perskaičiavimas.</w:t>
      </w:r>
    </w:p>
    <w:p w14:paraId="5A92FCCE" w14:textId="77777777" w:rsidR="00E629F6" w:rsidRPr="009A78A0" w:rsidRDefault="00E629F6" w:rsidP="00E629F6">
      <w:pPr>
        <w:ind w:firstLine="709"/>
        <w:jc w:val="both"/>
        <w:rPr>
          <w:rFonts w:ascii="Calibri" w:hAnsi="Calibri" w:cs="Calibri"/>
          <w:sz w:val="22"/>
          <w:szCs w:val="22"/>
        </w:rPr>
      </w:pPr>
      <w:r w:rsidRPr="009A78A0">
        <w:rPr>
          <w:rFonts w:ascii="Calibri" w:hAnsi="Calibri" w:cs="Calibri"/>
          <w:sz w:val="22"/>
          <w:szCs w:val="22"/>
        </w:rPr>
        <w:t>20.7. Įkainio perskaičiavimas įforminamas Pirkėjo ir Tiekėjo pasirašomu susitarimu dėl Sutarties pakeitimo ir įsigalioja kito po susitarimo pasirašymo datos mėnesio pirmą dieną.</w:t>
      </w:r>
    </w:p>
    <w:p w14:paraId="53F95023" w14:textId="77777777"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sz w:val="22"/>
          <w:szCs w:val="22"/>
        </w:rPr>
        <w:t>20.9. Perskaičiuoti įkainiai taikomi toms Prekėms ir (arba) susijusioms Paslaugoms, kurios užsakomos arba bus tiekiamos po susitarimo dėl įkainių pakeitimo įsigaliojimo.</w:t>
      </w:r>
    </w:p>
    <w:p w14:paraId="1E843EBC" w14:textId="77777777" w:rsidR="00E629F6" w:rsidRPr="009A78A0" w:rsidRDefault="00E629F6" w:rsidP="00E629F6">
      <w:pPr>
        <w:widowControl w:val="0"/>
        <w:shd w:val="clear" w:color="auto" w:fill="FFFFFF"/>
        <w:ind w:firstLine="709"/>
        <w:jc w:val="both"/>
        <w:rPr>
          <w:rFonts w:ascii="Calibri" w:hAnsi="Calibri" w:cs="Calibri"/>
          <w:color w:val="000000"/>
          <w:sz w:val="22"/>
          <w:szCs w:val="22"/>
        </w:rPr>
      </w:pPr>
      <w:r w:rsidRPr="009A78A0">
        <w:rPr>
          <w:rFonts w:ascii="Calibri" w:hAnsi="Calibri" w:cs="Calibri"/>
          <w:color w:val="000000"/>
          <w:sz w:val="22"/>
          <w:szCs w:val="22"/>
        </w:rPr>
        <w:lastRenderedPageBreak/>
        <w:t>21. Į Sutarties kainą turi būti įskaičiuota Prekių kaina, visos su Prekių pristatymu susijusios išlaidos ir mokesčiai. Į Prekių įkainius turi būti įskaičiuotos visos su Prekių tiekimu susijusios išlaidos ir mokesčiai. Tiekėjas į Sutarties kainą/prekių įkainius privalo įskaičiuoti visas su prekių tiekimu susijusias išlaidas, įskaitant, bet neapsiribojant:</w:t>
      </w:r>
    </w:p>
    <w:p w14:paraId="52677AFA" w14:textId="77777777" w:rsidR="00E629F6" w:rsidRPr="009A78A0" w:rsidRDefault="00E629F6" w:rsidP="00E629F6">
      <w:pPr>
        <w:widowControl w:val="0"/>
        <w:shd w:val="clear" w:color="auto" w:fill="FFFFFF"/>
        <w:ind w:firstLine="709"/>
        <w:jc w:val="both"/>
        <w:rPr>
          <w:rFonts w:ascii="Calibri" w:hAnsi="Calibri" w:cs="Calibri"/>
          <w:color w:val="000000"/>
          <w:sz w:val="22"/>
          <w:szCs w:val="22"/>
        </w:rPr>
      </w:pPr>
      <w:r w:rsidRPr="009A78A0">
        <w:rPr>
          <w:rFonts w:ascii="Calibri" w:hAnsi="Calibri" w:cs="Calibri"/>
          <w:color w:val="000000"/>
          <w:sz w:val="22"/>
          <w:szCs w:val="22"/>
        </w:rPr>
        <w:t>21.1. transportavimo išlaidas;</w:t>
      </w:r>
    </w:p>
    <w:p w14:paraId="66E5AA00" w14:textId="77777777" w:rsidR="00E629F6" w:rsidRPr="009A78A0" w:rsidRDefault="00E629F6" w:rsidP="00E629F6">
      <w:pPr>
        <w:widowControl w:val="0"/>
        <w:shd w:val="clear" w:color="auto" w:fill="FFFFFF"/>
        <w:ind w:firstLine="709"/>
        <w:jc w:val="both"/>
        <w:rPr>
          <w:rFonts w:ascii="Calibri" w:hAnsi="Calibri" w:cs="Calibri"/>
          <w:color w:val="000000"/>
          <w:sz w:val="22"/>
          <w:szCs w:val="22"/>
        </w:rPr>
      </w:pPr>
      <w:r w:rsidRPr="009A78A0">
        <w:rPr>
          <w:rFonts w:ascii="Calibri" w:hAnsi="Calibri" w:cs="Calibri"/>
          <w:color w:val="000000"/>
          <w:sz w:val="22"/>
          <w:szCs w:val="22"/>
        </w:rPr>
        <w:t>21.2. pakavimo, pakrovimo, tranzito, iškrovimo, išpakavimo, tikrinimo, draudimo ir kitas su prekių tiekimu susijusias išlaidas;</w:t>
      </w:r>
    </w:p>
    <w:p w14:paraId="13B7B265" w14:textId="77777777" w:rsidR="00E629F6" w:rsidRPr="009A78A0" w:rsidRDefault="00E629F6" w:rsidP="00E629F6">
      <w:pPr>
        <w:widowControl w:val="0"/>
        <w:shd w:val="clear" w:color="auto" w:fill="FFFFFF"/>
        <w:ind w:firstLine="709"/>
        <w:jc w:val="both"/>
        <w:rPr>
          <w:rFonts w:ascii="Calibri" w:hAnsi="Calibri" w:cs="Calibri"/>
          <w:color w:val="000000"/>
          <w:sz w:val="22"/>
          <w:szCs w:val="22"/>
        </w:rPr>
      </w:pPr>
      <w:r w:rsidRPr="009A78A0">
        <w:rPr>
          <w:rFonts w:ascii="Calibri" w:hAnsi="Calibri" w:cs="Calibri"/>
          <w:color w:val="000000"/>
          <w:sz w:val="22"/>
          <w:szCs w:val="22"/>
        </w:rPr>
        <w:t>21.3. visas su dokumentų, kurių reikalauja Pirkėjas, rengimu ir pateikimu susijusias išlaidas;</w:t>
      </w:r>
    </w:p>
    <w:p w14:paraId="094391DB" w14:textId="77777777" w:rsidR="00E629F6" w:rsidRPr="009A78A0" w:rsidRDefault="00E629F6" w:rsidP="00E629F6">
      <w:pPr>
        <w:widowControl w:val="0"/>
        <w:shd w:val="clear" w:color="auto" w:fill="FFFFFF"/>
        <w:ind w:firstLine="709"/>
        <w:jc w:val="both"/>
        <w:rPr>
          <w:rFonts w:ascii="Calibri" w:hAnsi="Calibri" w:cs="Calibri"/>
          <w:color w:val="000000"/>
          <w:sz w:val="22"/>
          <w:szCs w:val="22"/>
        </w:rPr>
      </w:pPr>
      <w:r w:rsidRPr="009A78A0">
        <w:rPr>
          <w:rFonts w:ascii="Calibri" w:hAnsi="Calibri" w:cs="Calibri"/>
          <w:color w:val="000000"/>
          <w:sz w:val="22"/>
          <w:szCs w:val="22"/>
        </w:rPr>
        <w:t xml:space="preserve">21.4. su Prekių tiekimui ir (arba) susijusių Paslaugų teikimui reikalingų priemonių, įrankių, įrangos, technikos įsigijimo ar nuomos išlaidas bei šios įrangos, technikos priemonių eksploatacines išlaidas; </w:t>
      </w:r>
    </w:p>
    <w:p w14:paraId="003F24C7" w14:textId="77777777" w:rsidR="00E629F6" w:rsidRPr="009A78A0" w:rsidRDefault="00E629F6" w:rsidP="00E629F6">
      <w:pPr>
        <w:widowControl w:val="0"/>
        <w:shd w:val="clear" w:color="auto" w:fill="FFFFFF"/>
        <w:ind w:firstLine="709"/>
        <w:jc w:val="both"/>
        <w:rPr>
          <w:rFonts w:ascii="Calibri" w:hAnsi="Calibri" w:cs="Calibri"/>
          <w:color w:val="000000"/>
          <w:sz w:val="22"/>
          <w:szCs w:val="22"/>
        </w:rPr>
      </w:pPr>
      <w:r w:rsidRPr="009A78A0">
        <w:rPr>
          <w:rFonts w:ascii="Calibri" w:hAnsi="Calibri" w:cs="Calibri"/>
          <w:color w:val="000000"/>
          <w:sz w:val="22"/>
          <w:szCs w:val="22"/>
        </w:rPr>
        <w:t>21.5. naudojimo ir priežiūros taisyklių bei instrukcijų, numatytų Techninėje specifikacijoje, rengimo ir pateikimo išlaidas;</w:t>
      </w:r>
    </w:p>
    <w:p w14:paraId="11728BD6" w14:textId="77777777" w:rsidR="00E629F6" w:rsidRPr="009A78A0" w:rsidRDefault="00E629F6" w:rsidP="00E629F6">
      <w:pPr>
        <w:widowControl w:val="0"/>
        <w:shd w:val="clear" w:color="auto" w:fill="FFFFFF"/>
        <w:ind w:firstLine="709"/>
        <w:jc w:val="both"/>
        <w:rPr>
          <w:rFonts w:ascii="Calibri" w:hAnsi="Calibri" w:cs="Calibri"/>
          <w:color w:val="000000"/>
          <w:sz w:val="22"/>
          <w:szCs w:val="22"/>
        </w:rPr>
      </w:pPr>
      <w:r w:rsidRPr="009A78A0">
        <w:rPr>
          <w:rFonts w:ascii="Calibri" w:hAnsi="Calibri" w:cs="Calibri"/>
          <w:color w:val="000000"/>
          <w:sz w:val="22"/>
          <w:szCs w:val="22"/>
        </w:rPr>
        <w:t>21.6. garantinio remonto išlaidas.</w:t>
      </w:r>
    </w:p>
    <w:p w14:paraId="726B444B" w14:textId="77777777"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t>22. Užsienio valiutų kursų svyravimo, gamintojų kainų keitimo rizika tenka Tiekėjui.</w:t>
      </w:r>
    </w:p>
    <w:p w14:paraId="1827D842" w14:textId="77777777"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t>23. Atsiskaitoma už faktiškai pristatytas Prekes, o jeigu Prekės tiekiamos etapais – po kiekvieno etapo.</w:t>
      </w:r>
    </w:p>
    <w:p w14:paraId="4BA00DF4" w14:textId="77777777"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t>24. Prekės tiekiamos Sutarties SS dalyje (arba Sutarties priede (-</w:t>
      </w:r>
      <w:proofErr w:type="spellStart"/>
      <w:r w:rsidRPr="009A78A0">
        <w:rPr>
          <w:rFonts w:ascii="Calibri" w:hAnsi="Calibri" w:cs="Calibri"/>
          <w:color w:val="000000"/>
          <w:sz w:val="22"/>
          <w:szCs w:val="22"/>
        </w:rPr>
        <w:t>uose</w:t>
      </w:r>
      <w:proofErr w:type="spellEnd"/>
      <w:r w:rsidRPr="009A78A0">
        <w:rPr>
          <w:rFonts w:ascii="Calibri" w:hAnsi="Calibri" w:cs="Calibri"/>
          <w:color w:val="000000"/>
          <w:sz w:val="22"/>
          <w:szCs w:val="22"/>
        </w:rPr>
        <w:t xml:space="preserve">)) numatytais terminais ir tvarka. Prekės (jei sutartis sudaroma su užsienio valstybės Pardavėju) Pirkėjui pristatomos pagal </w:t>
      </w:r>
      <w:proofErr w:type="spellStart"/>
      <w:r w:rsidRPr="009A78A0">
        <w:rPr>
          <w:rFonts w:ascii="Calibri" w:hAnsi="Calibri" w:cs="Calibri"/>
          <w:color w:val="000000"/>
          <w:sz w:val="22"/>
          <w:szCs w:val="22"/>
        </w:rPr>
        <w:t>Incoterms</w:t>
      </w:r>
      <w:proofErr w:type="spellEnd"/>
      <w:r w:rsidRPr="009A78A0">
        <w:rPr>
          <w:rFonts w:ascii="Calibri" w:hAnsi="Calibri" w:cs="Calibri"/>
          <w:color w:val="000000"/>
          <w:sz w:val="22"/>
          <w:szCs w:val="22"/>
        </w:rPr>
        <w:t xml:space="preserve"> 2020 taisykles DPU sąlygomis (pristatyta į iškrovimo vietą, nurodomas paskirties vietos pavadinimas) arba DAP sąlygomis (pristatyta į vietą, nurodomas paskirties vietos pavadinimas), įskaitant Prekių iškrovimą ir perdavimą Pirkėjui jo nurodytoje vietoje, išskyrus atvejus, kai Sutarties SS dalyje nustatyta kitaip. Prekių pristatymo vieta, adresas nurodomas Sutarties SS dalyje arba Pirkėjo rašytiniu pranešimu Tiekėjui.</w:t>
      </w:r>
    </w:p>
    <w:p w14:paraId="56442966" w14:textId="77777777"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t xml:space="preserve">25. Prekių pakuotė turi atitikti atsparumo pakrovimo ir iškrovimo darbams reikalavimus, apsaugoti nuo meteorologinių veiksnių įtakos Prekių gabenimo ir sandėliavimo metu, užtikrinti Prekių išsaugojimą jas gabenant. Prekių pristatymo, iškrovimo išlaidos bei Prekių atsitiktinio žuvimo rizika iki jų perdavimo Pirkėjui priklauso Tiekėjui. Prekių pakuotės turi būti paženklintos, nurodant Pirkėją, Tiekėją, Sutarties numerį, prireikus kitas rašytines ar simbolines nuorodas dėl elgsenos su supakuotomis Prekėmis. </w:t>
      </w:r>
    </w:p>
    <w:p w14:paraId="0FF50D24"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color w:val="000000"/>
          <w:sz w:val="22"/>
          <w:szCs w:val="22"/>
        </w:rPr>
        <w:t>26. Prekės perduodamos Pirkėjui jo nurodytoje vietoje Šalims pasirašant Perdavimo aktą, išskyrus atvejus, kai Sutarties SS dalyje nustatoma kitokia Prekių perdavimo tvarka, pvz., a</w:t>
      </w:r>
      <w:r w:rsidRPr="009A78A0">
        <w:rPr>
          <w:rFonts w:ascii="Calibri" w:hAnsi="Calibri" w:cs="Calibri"/>
          <w:sz w:val="22"/>
          <w:szCs w:val="22"/>
        </w:rPr>
        <w:t>tsižvelgdamos į perkamų Prekių tiekimo sąlygas ar į Sutarties kainą (jei ji yra iki 5000 eurų) Šalys gali susitarti, nurodydamos tai Sutarties SS dalyje, kad Pirkėjas patvirtina Prekių gavimą priimdamas (pasirašydamas) PVM sąskaitą faktūrą.</w:t>
      </w:r>
      <w:r w:rsidRPr="009A78A0">
        <w:rPr>
          <w:rFonts w:ascii="Calibri" w:hAnsi="Calibri" w:cs="Calibri"/>
          <w:color w:val="000000"/>
          <w:sz w:val="22"/>
          <w:szCs w:val="22"/>
        </w:rPr>
        <w:t xml:space="preserve"> Tiekėjas įsipareigoja pagal Sutarties priede pateiktą formą parengti ir pateikti Pirkėjui 2 (du) jo pasirašytus Perdavimo aktų egzempliorius, kuriuose nurodomi perduodamų Prekių pavadinimai, kiekis, kaina ir bendra suma.</w:t>
      </w:r>
    </w:p>
    <w:p w14:paraId="4705E4CF"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color w:val="000000"/>
          <w:sz w:val="22"/>
          <w:szCs w:val="22"/>
        </w:rPr>
        <w:t>27. Pirkėjas, pasirašęs Perdavimo aktą, iškart arba ne vėliau kaip per 3 (tris) darbo dienas nuo Prekių pristatymo dienos grąžina 1 (vieną) pasirašytą šio akto egzempliorių Tiekėjui.</w:t>
      </w:r>
    </w:p>
    <w:p w14:paraId="4827C505"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color w:val="000000"/>
          <w:sz w:val="22"/>
          <w:szCs w:val="22"/>
        </w:rPr>
        <w:t>28. Jeigu Pirkėjas turi pastabų perduodamų Prekių pakuotei, kiekiui, kokybei, jis šias pastabas įrašo Perdavimo akte arba, pažymėdamas apie tai Perdavimo akte, surašo atskirą rašto formos dokumentą, kuriame nurodo savo pastabas. Vienas šio rašto egzempliorius kartu su vienu Perdavimo akto egzemplioriumi perduodamas Tiekėjui Sutarties BS dalies 27 punkte nustatytu terminu.</w:t>
      </w:r>
    </w:p>
    <w:p w14:paraId="38BE3944"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color w:val="000000"/>
          <w:sz w:val="22"/>
          <w:szCs w:val="22"/>
        </w:rPr>
        <w:t>29. Tiekėjas privalo (iki PVM sąskaitos faktūros už Perdavimo akte nurodytas Prekes pateikimo) ištaisyti Pirkėjo nurodytus pristatytų Prekių trūkumus ne vėliau kaip per 3 (tris) darbo dienas nuo jų pristatymo dienos, nebent Šalys susitartų dėl kito termino.</w:t>
      </w:r>
    </w:p>
    <w:p w14:paraId="74A7C77B"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color w:val="000000"/>
          <w:sz w:val="22"/>
          <w:szCs w:val="22"/>
        </w:rPr>
        <w:t>30. Pirkėjas už pristatytas kokybiškas Prekes sumoka Tiekėjui ne vėliau kaip per 30 dienų nuo PVM sąskaitos faktūros gavimo dienos (arba per Sutarties SS dalyje nustatytą kitą terminą) mokėjimo pavedimu į Tiekėjo PVM sąskaitoje faktūroje nurodytą banko sąskaitą.</w:t>
      </w:r>
    </w:p>
    <w:p w14:paraId="639CBB75" w14:textId="77777777" w:rsidR="00E629F6" w:rsidRPr="009A78A0" w:rsidRDefault="00E629F6" w:rsidP="00E629F6">
      <w:pPr>
        <w:ind w:firstLine="720"/>
        <w:jc w:val="both"/>
        <w:rPr>
          <w:rFonts w:ascii="Calibri" w:hAnsi="Calibri" w:cs="Calibri"/>
          <w:bCs/>
          <w:iCs/>
          <w:sz w:val="22"/>
          <w:szCs w:val="22"/>
        </w:rPr>
      </w:pPr>
      <w:r w:rsidRPr="009A78A0">
        <w:rPr>
          <w:rFonts w:ascii="Calibri" w:hAnsi="Calibri" w:cs="Calibri"/>
          <w:color w:val="000000"/>
          <w:sz w:val="22"/>
          <w:szCs w:val="22"/>
        </w:rPr>
        <w:t>31. Tiekėjui mokama pagal jo per informacinę sistemą SABIS pateiktą PVM sąskaitą faktūrą.</w:t>
      </w:r>
      <w:r w:rsidRPr="009A78A0">
        <w:rPr>
          <w:rFonts w:ascii="Calibri" w:hAnsi="Calibri" w:cs="Calibri"/>
          <w:bCs/>
          <w:iCs/>
          <w:color w:val="000000"/>
          <w:sz w:val="22"/>
          <w:szCs w:val="22"/>
        </w:rPr>
        <w:t xml:space="preserve"> PVM sąskaitoje faktūroje turi būti nurodytas Sutarties numeris ir data.</w:t>
      </w:r>
      <w:r w:rsidRPr="009A78A0">
        <w:rPr>
          <w:rFonts w:ascii="Calibri" w:hAnsi="Calibri" w:cs="Calibri"/>
          <w:bCs/>
          <w:iCs/>
          <w:sz w:val="22"/>
          <w:szCs w:val="22"/>
        </w:rPr>
        <w:t xml:space="preserve"> Tiekėjas turi pateikti PVM sąskaitą faktūrą </w:t>
      </w:r>
      <w:r w:rsidRPr="009A78A0">
        <w:rPr>
          <w:rFonts w:ascii="Calibri" w:hAnsi="Calibri" w:cs="Calibri"/>
          <w:sz w:val="22"/>
          <w:szCs w:val="22"/>
        </w:rPr>
        <w:t>Pirkėjui ne vėliau kaip per 5 darbo dienas nuo Perdavimo akto abiejų Šalių pasirašymo dienos.</w:t>
      </w:r>
    </w:p>
    <w:p w14:paraId="0ED0686D"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bCs/>
          <w:iCs/>
          <w:color w:val="000000"/>
          <w:sz w:val="22"/>
          <w:szCs w:val="22"/>
        </w:rPr>
        <w:t xml:space="preserve">32. </w:t>
      </w:r>
      <w:r w:rsidRPr="009A78A0">
        <w:rPr>
          <w:rFonts w:ascii="Calibri" w:hAnsi="Calibri" w:cs="Calibri"/>
          <w:color w:val="000000"/>
          <w:sz w:val="22"/>
          <w:szCs w:val="22"/>
        </w:rPr>
        <w:t>Tiekėjui nepateikus PVM sąskaitos faktūros per Sutarties BS dalies 31 punkte nurodytą sistemą, Pirkėjas turi teisę nevykdyti mokėjimo. Tiekėjas prisiima visas išlaidas, susijusias su PVM sąskaitos faktūros pateikimu Pirkėjui per informacinę sistemą SABIS. Pirkėjas neatsako už mokėjimo trikdžius ar vėlavimus, susijusius su informacinės sistemos SABIS veikimu.</w:t>
      </w:r>
    </w:p>
    <w:p w14:paraId="6C42C6CE"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color w:val="000000"/>
          <w:sz w:val="22"/>
          <w:szCs w:val="22"/>
        </w:rPr>
        <w:t>33. Šalys susitaria, kad Pirkėjas turi teisę sulaikyti bet kokius mokėjimus pagal Sutartį, jeigu pristatytų Prekių kokybė neatitinka Sutarties reikalavimų ir Tiekėjas neištaiso jų trūkumų.</w:t>
      </w:r>
    </w:p>
    <w:p w14:paraId="58D1C94A" w14:textId="77777777" w:rsidR="00E629F6" w:rsidRPr="009A78A0" w:rsidRDefault="00E629F6" w:rsidP="00E629F6">
      <w:pPr>
        <w:jc w:val="both"/>
        <w:rPr>
          <w:rFonts w:ascii="Calibri" w:hAnsi="Calibri" w:cs="Calibri"/>
          <w:color w:val="000000"/>
          <w:sz w:val="22"/>
          <w:szCs w:val="22"/>
        </w:rPr>
      </w:pPr>
      <w:r w:rsidRPr="009A78A0">
        <w:rPr>
          <w:rFonts w:ascii="Calibri" w:hAnsi="Calibri" w:cs="Calibri"/>
          <w:color w:val="000000"/>
          <w:sz w:val="22"/>
          <w:szCs w:val="22"/>
        </w:rPr>
        <w:tab/>
      </w:r>
    </w:p>
    <w:p w14:paraId="032410DA" w14:textId="77777777" w:rsidR="00E629F6" w:rsidRPr="009A78A0" w:rsidRDefault="00E629F6" w:rsidP="00E629F6">
      <w:pPr>
        <w:jc w:val="center"/>
        <w:rPr>
          <w:rFonts w:ascii="Calibri" w:hAnsi="Calibri" w:cs="Calibri"/>
          <w:b/>
          <w:color w:val="000000"/>
          <w:sz w:val="22"/>
          <w:szCs w:val="22"/>
        </w:rPr>
      </w:pPr>
      <w:r w:rsidRPr="009A78A0">
        <w:rPr>
          <w:rFonts w:ascii="Calibri" w:hAnsi="Calibri" w:cs="Calibri"/>
          <w:b/>
          <w:color w:val="000000"/>
          <w:sz w:val="22"/>
          <w:szCs w:val="22"/>
        </w:rPr>
        <w:lastRenderedPageBreak/>
        <w:t>V. ŠALIŲ ATSAKOMYBĖ</w:t>
      </w:r>
    </w:p>
    <w:p w14:paraId="19A71D11" w14:textId="77777777" w:rsidR="00E629F6" w:rsidRPr="009A78A0" w:rsidRDefault="00E629F6" w:rsidP="00E629F6">
      <w:pPr>
        <w:jc w:val="center"/>
        <w:rPr>
          <w:rFonts w:ascii="Calibri" w:hAnsi="Calibri" w:cs="Calibri"/>
          <w:b/>
          <w:color w:val="000000"/>
          <w:sz w:val="22"/>
          <w:szCs w:val="22"/>
        </w:rPr>
      </w:pPr>
    </w:p>
    <w:p w14:paraId="3B12CC8D" w14:textId="77777777"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t xml:space="preserve">34. Laiku nepristačius Prekių ar jų dalies, tai yra pažeidus Sutartyje nustatytą terminą daugiau kaip vieną dieną, Tiekėjas, Pirkėjui pareikalavus, moka 0,05 procento Sutarties kainos dydžio delspinigius už kiekvieną uždelstą dieną. </w:t>
      </w:r>
    </w:p>
    <w:p w14:paraId="5B3E109E" w14:textId="77777777"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t>35. Laiku nesumokėjus už pristatytas kokybiškas Prekes, Pirkėjas, Tiekėjui pareikalavus, moka 0,05 procento laiku nesumokėtos sumos dydžio delspinigius už kiekvieną uždelstą dieną.</w:t>
      </w:r>
    </w:p>
    <w:p w14:paraId="77105D9A" w14:textId="77777777"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t xml:space="preserve">36. Tiekėjas privalo visiškai atlyginti Pirkėjo nuostolius, atsiradusius dėl kitų Tiekėjo įsipareigojimų pagal Sutartį pažeidimo. </w:t>
      </w:r>
    </w:p>
    <w:p w14:paraId="49E3E5D7" w14:textId="77777777"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t>37. Siekdamas ištaisyti pristatytų Prekių trūkumus, kai Tiekėjas jų neištaiso per Šalių sutartą laiką, Pirkėjas turi teisę grąžinti netinkamos kokybės Prekes Tiekėjui arba, įspėjęs Tiekėją ne vėliau kaip prieš 3 (tris) darbo dienas, samdyti trečiuosius asmenis Prekių trūkumams ištaisyti (jeigu tuo nebūtų pažeistos Tiekėjo autorių teisės ar kitos gamintojo ar Tiekėjo jam suteiktos specialiosios teisės) bei reikalauti iš Tiekėjo sumų, sumokėtų už Prekių trūkumų ištaisymo darbus, atlyginimo.</w:t>
      </w:r>
    </w:p>
    <w:p w14:paraId="46F53D8D" w14:textId="77777777"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t>38. Pirkėjas, raštu pranešdamas apie tai Tiekėjui, turi teisę Tiekėjo Pirkėjui padarytų nuostolių ir (arba) Pirkėjo naudai priskaičiuotų delspinigių ir (arba) kitų taikytinų netesybų (toliau – Netesybos) dydžiu atitinkamai sumažinti pagal Sutartį Tiekėjui mokėtinas sumas, t. y. išskaičiuoti jas iš mokėtinos sumos.</w:t>
      </w:r>
    </w:p>
    <w:p w14:paraId="494718E6" w14:textId="77777777"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t>39. Netesybų sumokėjimas neatleidžia Šalių nuo įsipareigojimų pagal Sutartį vykdymo bei nuo pareigos atlyginti nuostolius.</w:t>
      </w:r>
    </w:p>
    <w:p w14:paraId="4792FEC1" w14:textId="77777777"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t>40. Jei Tiekėjas nevykdo savo sutartinių įsipareigojimų arba juos vykdo netinkamai ir dėl to jam taikytinos Netesybos, Pirkėjas turi teisę reikalauti Tiekėjo sumokėti visas pagal Sutartį mokėtinas Netesybų sumas. Prieš pateikdamas reikalavimą sumokėti, Pirkėjas raštu per protingą terminą apie tai įspėja Tiekėją ir nurodo, dėl kokio pažeidimo pateikia šį reikalavimą.</w:t>
      </w:r>
    </w:p>
    <w:p w14:paraId="6D440BBA" w14:textId="77777777" w:rsidR="00E629F6" w:rsidRPr="009A78A0" w:rsidRDefault="00E629F6" w:rsidP="00E629F6">
      <w:pPr>
        <w:ind w:firstLine="127"/>
        <w:jc w:val="both"/>
        <w:rPr>
          <w:rFonts w:ascii="Calibri" w:hAnsi="Calibri" w:cs="Calibri"/>
          <w:color w:val="000000"/>
          <w:sz w:val="22"/>
          <w:szCs w:val="22"/>
        </w:rPr>
      </w:pPr>
    </w:p>
    <w:p w14:paraId="6682C1B3" w14:textId="77777777" w:rsidR="00E629F6" w:rsidRPr="009A78A0" w:rsidRDefault="00E629F6" w:rsidP="00E629F6">
      <w:pPr>
        <w:jc w:val="center"/>
        <w:rPr>
          <w:rFonts w:ascii="Calibri" w:hAnsi="Calibri" w:cs="Calibri"/>
          <w:b/>
          <w:color w:val="000000"/>
          <w:sz w:val="22"/>
          <w:szCs w:val="22"/>
        </w:rPr>
      </w:pPr>
      <w:r w:rsidRPr="009A78A0">
        <w:rPr>
          <w:rFonts w:ascii="Calibri" w:hAnsi="Calibri" w:cs="Calibri"/>
          <w:b/>
          <w:color w:val="000000"/>
          <w:sz w:val="22"/>
          <w:szCs w:val="22"/>
        </w:rPr>
        <w:t xml:space="preserve">VI. NENUGALIMA JĖGA </w:t>
      </w:r>
      <w:r w:rsidRPr="009A78A0">
        <w:rPr>
          <w:rFonts w:ascii="Calibri" w:hAnsi="Calibri" w:cs="Calibri"/>
          <w:b/>
          <w:i/>
          <w:color w:val="000000"/>
          <w:sz w:val="22"/>
          <w:szCs w:val="22"/>
        </w:rPr>
        <w:t>(FORCE MAJEURE)</w:t>
      </w:r>
      <w:r w:rsidRPr="009A78A0">
        <w:rPr>
          <w:rFonts w:ascii="Calibri" w:hAnsi="Calibri" w:cs="Calibri"/>
          <w:b/>
          <w:color w:val="000000"/>
          <w:sz w:val="22"/>
          <w:szCs w:val="22"/>
        </w:rPr>
        <w:t xml:space="preserve"> </w:t>
      </w:r>
    </w:p>
    <w:p w14:paraId="414DD5DB" w14:textId="77777777" w:rsidR="00E629F6" w:rsidRPr="009A78A0" w:rsidRDefault="00E629F6" w:rsidP="00E629F6">
      <w:pPr>
        <w:jc w:val="center"/>
        <w:rPr>
          <w:rFonts w:ascii="Calibri" w:hAnsi="Calibri" w:cs="Calibri"/>
          <w:b/>
          <w:color w:val="000000"/>
          <w:sz w:val="22"/>
          <w:szCs w:val="22"/>
        </w:rPr>
      </w:pPr>
    </w:p>
    <w:p w14:paraId="621206A0"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color w:val="000000"/>
          <w:sz w:val="22"/>
          <w:szCs w:val="22"/>
        </w:rPr>
        <w:t xml:space="preserve">41. Šalis nėra laikoma atsakinga už bet kokių įsipareigojimų pagal šią Sutartį neįvykdymą, jeigu įrodo, kad tai įvyko dėl aplinkybių, kurių ji negalėjo kontroliuoti ir protingai numatyti bei užkirsti kelio šių aplinkybių ar jų pasekmių atsiradimui. Nenugalimos jėgos aplinkybėmis laikomos aplinkybės, nurodytos Lietuvos Respublikos civilinio kodekso 6.212 straipsnyje ir Atleidimo nuo atsakomybės esant nenugalimos jėgos </w:t>
      </w:r>
      <w:r w:rsidRPr="009A78A0">
        <w:rPr>
          <w:rFonts w:ascii="Calibri" w:hAnsi="Calibri" w:cs="Calibri"/>
          <w:i/>
          <w:iCs/>
          <w:color w:val="000000"/>
          <w:sz w:val="22"/>
          <w:szCs w:val="22"/>
        </w:rPr>
        <w:t>(force majeure)</w:t>
      </w:r>
      <w:r w:rsidRPr="009A78A0">
        <w:rPr>
          <w:rFonts w:ascii="Calibri" w:hAnsi="Calibri" w:cs="Calibri"/>
          <w:color w:val="000000"/>
          <w:sz w:val="22"/>
          <w:szCs w:val="22"/>
        </w:rPr>
        <w:t xml:space="preserve"> aplinkybėms taisyklėse, patvirtintose Lietuvos Respublikos Vyriausybės 1996 m. liepos 15 d. nutarimu Nr. 840. Nustatydamos nenugalimos jėgos aplinkybes Šalys vadovaujasi Lietuvos Respublikos Vyriausybės 1997 m. kovo 13 d. nutarimu Nr. 222 „Dėl nenugalimos jėgos </w:t>
      </w:r>
      <w:r w:rsidRPr="009A78A0">
        <w:rPr>
          <w:rFonts w:ascii="Calibri" w:hAnsi="Calibri" w:cs="Calibri"/>
          <w:i/>
          <w:iCs/>
          <w:color w:val="000000"/>
          <w:sz w:val="22"/>
          <w:szCs w:val="22"/>
        </w:rPr>
        <w:t>(force majeure)</w:t>
      </w:r>
      <w:r w:rsidRPr="009A78A0">
        <w:rPr>
          <w:rFonts w:ascii="Calibri" w:hAnsi="Calibri" w:cs="Calibri"/>
          <w:color w:val="000000"/>
          <w:sz w:val="22"/>
          <w:szCs w:val="22"/>
        </w:rPr>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ar dalinį neįvykdymą, o įsipareigojimų vykdymo terminas pratęsiamas.</w:t>
      </w:r>
    </w:p>
    <w:p w14:paraId="689520AF"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color w:val="000000"/>
          <w:sz w:val="22"/>
          <w:szCs w:val="22"/>
        </w:rPr>
        <w:t>42. Šalis, prašanti ją atleisti nuo atsakomybės, privalo raštu pranešti kitai Šaliai apie nenugalimos jėgos aplinkybes nedelsdama,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Pranešimas taip pat turi būti pateiktas, kai išnyksta įsipareigojimų nevykdymo pagrindas.</w:t>
      </w:r>
    </w:p>
    <w:p w14:paraId="3C13BD61" w14:textId="77777777" w:rsidR="00E629F6" w:rsidRPr="009A78A0" w:rsidRDefault="00E629F6" w:rsidP="00E629F6">
      <w:pPr>
        <w:ind w:left="2211"/>
        <w:jc w:val="both"/>
        <w:rPr>
          <w:rFonts w:ascii="Calibri" w:hAnsi="Calibri" w:cs="Calibri"/>
          <w:b/>
          <w:iCs/>
          <w:sz w:val="22"/>
          <w:szCs w:val="22"/>
        </w:rPr>
      </w:pPr>
    </w:p>
    <w:p w14:paraId="5C5509FA" w14:textId="77777777" w:rsidR="00E629F6" w:rsidRPr="009A78A0" w:rsidRDefault="00E629F6" w:rsidP="00E629F6">
      <w:pPr>
        <w:jc w:val="center"/>
        <w:rPr>
          <w:rFonts w:ascii="Calibri" w:hAnsi="Calibri" w:cs="Calibri"/>
          <w:b/>
          <w:color w:val="000000"/>
          <w:sz w:val="22"/>
          <w:szCs w:val="22"/>
        </w:rPr>
      </w:pPr>
      <w:r w:rsidRPr="009A78A0">
        <w:rPr>
          <w:rFonts w:ascii="Calibri" w:hAnsi="Calibri" w:cs="Calibri"/>
          <w:b/>
          <w:color w:val="000000"/>
          <w:sz w:val="22"/>
          <w:szCs w:val="22"/>
        </w:rPr>
        <w:t>VII. KONFIDENCIALUMAS IR ASMENS DUOMENŲ APSAUGA</w:t>
      </w:r>
    </w:p>
    <w:p w14:paraId="456CB08F" w14:textId="77777777" w:rsidR="00E629F6" w:rsidRPr="009A78A0" w:rsidRDefault="00E629F6" w:rsidP="00E629F6">
      <w:pPr>
        <w:jc w:val="center"/>
        <w:rPr>
          <w:rFonts w:ascii="Calibri" w:hAnsi="Calibri" w:cs="Calibri"/>
          <w:b/>
          <w:color w:val="000000"/>
          <w:sz w:val="22"/>
          <w:szCs w:val="22"/>
        </w:rPr>
      </w:pPr>
    </w:p>
    <w:p w14:paraId="75BE37A3" w14:textId="77777777" w:rsidR="00E629F6" w:rsidRPr="009A78A0" w:rsidRDefault="00E629F6" w:rsidP="00E629F6">
      <w:pPr>
        <w:ind w:firstLine="709"/>
        <w:jc w:val="both"/>
        <w:rPr>
          <w:rFonts w:ascii="Calibri" w:hAnsi="Calibri" w:cs="Calibri"/>
          <w:sz w:val="22"/>
          <w:szCs w:val="22"/>
        </w:rPr>
      </w:pPr>
      <w:r w:rsidRPr="009A78A0">
        <w:rPr>
          <w:rFonts w:ascii="Calibri" w:hAnsi="Calibri" w:cs="Calibri"/>
          <w:color w:val="000000"/>
          <w:sz w:val="22"/>
          <w:szCs w:val="22"/>
        </w:rPr>
        <w:t>43.</w:t>
      </w:r>
      <w:r w:rsidRPr="009A78A0">
        <w:rPr>
          <w:rFonts w:ascii="Calibri" w:hAnsi="Calibri" w:cs="Calibri"/>
          <w:b/>
          <w:color w:val="000000"/>
          <w:sz w:val="22"/>
          <w:szCs w:val="22"/>
        </w:rPr>
        <w:t xml:space="preserve"> </w:t>
      </w:r>
      <w:r w:rsidRPr="009A78A0">
        <w:rPr>
          <w:rFonts w:ascii="Calibri" w:hAnsi="Calibri" w:cs="Calibri"/>
          <w:sz w:val="22"/>
          <w:szCs w:val="22"/>
        </w:rPr>
        <w:t xml:space="preserve"> Sutarties vykdymo metu turi būti vadovaujamasi 2016 m. balandžio 27 d. Europos Parlamento ir Tarybos reglamento (ES) 2016/679 dėl fizinių asmenų apsaugos tvarkant asmens duomenis ir dėl laisvo tokių duomenų judėjimo ir kuriuo panaikinama Direktyva 95/46/EB (Bendrasis duomenų apsaugos reglamentas), Lietuvos Respublikos kibernetinio saugumo įstatymo, Organizacinių ir techninių kibernetinio saugumo reikalavimų, taikomų kibernetinio saugumo subjektams, aprašo, patvirtinto Lietuvos Respublikos Vyriausybės 2018 m. rugpjūčio 13 d. nutarimu Nr. 818 „Dėl Lietuvos Respublikos kibernetinio saugumo įstatymo įgyvendinimo“ ir kitų teisės aktų, reglamentuojančių duomenų apsaugą, nuostatomis.</w:t>
      </w:r>
    </w:p>
    <w:p w14:paraId="1D695251" w14:textId="77777777" w:rsidR="00E629F6" w:rsidRPr="009A78A0" w:rsidRDefault="00E629F6" w:rsidP="00E629F6">
      <w:pPr>
        <w:ind w:firstLine="709"/>
        <w:jc w:val="both"/>
        <w:rPr>
          <w:rFonts w:ascii="Calibri" w:hAnsi="Calibri" w:cs="Calibri"/>
          <w:sz w:val="22"/>
          <w:szCs w:val="22"/>
        </w:rPr>
      </w:pPr>
      <w:r w:rsidRPr="009A78A0">
        <w:rPr>
          <w:rFonts w:ascii="Calibri" w:hAnsi="Calibri" w:cs="Calibri"/>
          <w:bCs/>
          <w:sz w:val="22"/>
          <w:szCs w:val="22"/>
        </w:rPr>
        <w:t>44.</w:t>
      </w:r>
      <w:r w:rsidRPr="009A78A0">
        <w:rPr>
          <w:rFonts w:ascii="Calibri" w:hAnsi="Calibri" w:cs="Calibri"/>
          <w:sz w:val="22"/>
          <w:szCs w:val="22"/>
        </w:rPr>
        <w:t xml:space="preserve"> Konfidencialia informacija laikoma:</w:t>
      </w:r>
    </w:p>
    <w:p w14:paraId="6C87A8B1"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lastRenderedPageBreak/>
        <w:t xml:space="preserve">44.1. visa bet kokiu būdu išreikšta informacija (rašytinė, žodinė, elektroninė ar vizualinė), kuri gaunama vykdant Sutartimi prisiimtus įsipareigojimus ir kuri yra susijusi su Šalių atliekamomis funkcijomis, išskyrus viešai prieinamą informaciją, teisės aktuose numatytus atvejus bei Bendrovei raštu patvirtinus, kad tam tikra pateikta informacija nėra konfidenciali; </w:t>
      </w:r>
    </w:p>
    <w:p w14:paraId="2B5F8224"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44.2. kita informacija, pažymėta kaip konfidenciali ar nors ir nepažymėta, bet pagal savo turinį ir pobūdį laikytina konfidencialia;</w:t>
      </w:r>
    </w:p>
    <w:p w14:paraId="0A107207"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44.3. kilus neaiškumams, ar informacija yra konfidenciali, Sutarties Šalis turi kreiptis į kitą Šalį dėl šios informacijos kategorijos nustatymo.</w:t>
      </w:r>
    </w:p>
    <w:p w14:paraId="33F32CF1"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45. Tiekėjas įsipareigoja:</w:t>
      </w:r>
    </w:p>
    <w:p w14:paraId="130FEE73" w14:textId="77777777" w:rsidR="00E629F6" w:rsidRPr="009A78A0" w:rsidRDefault="00E629F6" w:rsidP="00E629F6">
      <w:pPr>
        <w:ind w:firstLine="720"/>
        <w:contextualSpacing/>
        <w:jc w:val="both"/>
        <w:rPr>
          <w:rFonts w:ascii="Calibri" w:hAnsi="Calibri" w:cs="Calibri"/>
          <w:sz w:val="22"/>
          <w:szCs w:val="22"/>
        </w:rPr>
      </w:pPr>
      <w:r w:rsidRPr="009A78A0">
        <w:rPr>
          <w:rFonts w:ascii="Calibri" w:hAnsi="Calibri" w:cs="Calibri"/>
          <w:sz w:val="22"/>
          <w:szCs w:val="22"/>
        </w:rPr>
        <w:t>45.1. laikytis konfidencialumo įsipareigojimų ir asmens duomenų apsaugos reikalavimų, naudotis konfidencialia informacija tik Sutarties įsipareigojimų vykdymo tikslais ir tiek, kiek būtina Šalių sutartiniams įsipareigojimams;</w:t>
      </w:r>
    </w:p>
    <w:p w14:paraId="653B5D89"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45.2. neskleisti, negarsinti, neperduoti ar kitokiu būdu neperleisti tretiesiems asmenims bei nenaudoti trečiųjų fizinių ar juridinių asmenų interesams konfidencialios informacijos, kuri bet kokia forma Sutarties įsipareigojimų tikslais buvo gauta iš Šalies, Sutarties galiojimo laikotarpiu ir po Sutarties įvykdymo ar jos nutraukimo be išankstinio rašytinio kitos Šalies sutikimo, jeigu Lietuvos Respublikos įstatymai bei kiti teisės aktai nenustato kitaip;</w:t>
      </w:r>
    </w:p>
    <w:p w14:paraId="31802D9B"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45.3. nenaudoti konfidencialios informacijos asmeniniams, trečiųjų asmenų poreikiams ar tokiu būdu, kuris pakenktų informaciją perdavusiai Šaliai;</w:t>
      </w:r>
    </w:p>
    <w:p w14:paraId="1D626F2C"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45.4. laikytis šių darbo su konfidencialia informacija nuostatų ir principų:</w:t>
      </w:r>
    </w:p>
    <w:p w14:paraId="644FB8FC"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45.4.1. informacijos konfidencialumo – konfidencialios informacijos apsaugos nuo nesankcionuoto paskelbimo;</w:t>
      </w:r>
    </w:p>
    <w:p w14:paraId="617878C2"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45.4.2. vientisumo – konfidencialios informacijos apsaugos nuo nesankcionuoto ar atsitiktinio pakeitimo;</w:t>
      </w:r>
    </w:p>
    <w:p w14:paraId="65BD82D1" w14:textId="77777777" w:rsidR="00E629F6" w:rsidRPr="009A78A0" w:rsidRDefault="00E629F6" w:rsidP="00E629F6">
      <w:pPr>
        <w:ind w:firstLine="720"/>
        <w:jc w:val="both"/>
        <w:rPr>
          <w:rFonts w:ascii="Calibri" w:hAnsi="Calibri" w:cs="Calibri"/>
          <w:spacing w:val="-4"/>
          <w:sz w:val="22"/>
          <w:szCs w:val="22"/>
        </w:rPr>
      </w:pPr>
      <w:r w:rsidRPr="009A78A0">
        <w:rPr>
          <w:rFonts w:ascii="Calibri" w:hAnsi="Calibri" w:cs="Calibri"/>
          <w:spacing w:val="-4"/>
          <w:sz w:val="22"/>
          <w:szCs w:val="22"/>
        </w:rPr>
        <w:t>45.4.3. prieinamumo – užtikrinimo, kad konfidenciali informacija yra prieinama teisėtiems naudotojams, t. y. asmenims, kurie Tiekėjo paskirti atsakingais už duomenų / asmens duomenų gavimą pagal Sutartį, ir tik tada, kai ji (konfidenciali informacija) reikalinga siekiant tinkamai vykdyti Sutarties sąlygas;</w:t>
      </w:r>
    </w:p>
    <w:p w14:paraId="32506BAF" w14:textId="77777777" w:rsidR="00E629F6" w:rsidRPr="009A78A0" w:rsidRDefault="00E629F6" w:rsidP="00E629F6">
      <w:pPr>
        <w:ind w:firstLine="720"/>
        <w:jc w:val="both"/>
        <w:rPr>
          <w:rFonts w:ascii="Calibri" w:hAnsi="Calibri" w:cs="Calibri"/>
          <w:spacing w:val="-4"/>
          <w:sz w:val="22"/>
          <w:szCs w:val="22"/>
        </w:rPr>
      </w:pPr>
      <w:r w:rsidRPr="009A78A0">
        <w:rPr>
          <w:rFonts w:ascii="Calibri" w:hAnsi="Calibri" w:cs="Calibri"/>
          <w:spacing w:val="-4"/>
          <w:sz w:val="22"/>
          <w:szCs w:val="22"/>
        </w:rPr>
        <w:t>45.5. imtis visų teisinių, techninių ir organizacinių priemonių gautos informacijos apsaugoti ir konfidencialumui užtikrinti;</w:t>
      </w:r>
    </w:p>
    <w:p w14:paraId="523FF7A8" w14:textId="77777777" w:rsidR="00E629F6" w:rsidRPr="009A78A0" w:rsidRDefault="00E629F6" w:rsidP="00E629F6">
      <w:pPr>
        <w:ind w:firstLine="720"/>
        <w:jc w:val="both"/>
        <w:rPr>
          <w:rFonts w:ascii="Calibri" w:hAnsi="Calibri" w:cs="Calibri"/>
          <w:spacing w:val="-4"/>
          <w:sz w:val="22"/>
          <w:szCs w:val="22"/>
        </w:rPr>
      </w:pPr>
      <w:r w:rsidRPr="009A78A0">
        <w:rPr>
          <w:rFonts w:ascii="Calibri" w:hAnsi="Calibri" w:cs="Calibri"/>
          <w:spacing w:val="-4"/>
          <w:sz w:val="22"/>
          <w:szCs w:val="22"/>
        </w:rPr>
        <w:t>45.6. nedelsiant pranešti Bendrovei, jeigu Tiekėjas sužino arba pagrįstai įtaria, kad konfidenciali informacija buvo neteisėtai atskleista tretiesiems asmenims;</w:t>
      </w:r>
    </w:p>
    <w:p w14:paraId="7B0CD520" w14:textId="77777777" w:rsidR="00E629F6" w:rsidRPr="009A78A0" w:rsidRDefault="00E629F6" w:rsidP="00E629F6">
      <w:pPr>
        <w:ind w:firstLine="709"/>
        <w:jc w:val="both"/>
        <w:rPr>
          <w:rFonts w:ascii="Calibri" w:hAnsi="Calibri" w:cs="Calibri"/>
          <w:spacing w:val="-4"/>
          <w:sz w:val="22"/>
          <w:szCs w:val="22"/>
        </w:rPr>
      </w:pPr>
      <w:r w:rsidRPr="009A78A0">
        <w:rPr>
          <w:rFonts w:ascii="Calibri" w:hAnsi="Calibri" w:cs="Calibri"/>
          <w:spacing w:val="-4"/>
          <w:sz w:val="22"/>
          <w:szCs w:val="22"/>
        </w:rPr>
        <w:t xml:space="preserve">45.7. pagrįstai nedelsdamas ir, jei įmanoma praėjus ne daugiau kaip 24 valandoms nuo galimo informacijos saugumo ir/ar kibernetinio incidento (įskaitant asmens duomenų pažeidimus), susijusio su Bendrovės duomenimis ar informaciniais ištekliais, nustatymo, apie įvykusį ar galimai įvykusį incidentą informuoti Bendrovę el. paštu: </w:t>
      </w:r>
      <w:proofErr w:type="spellStart"/>
      <w:r w:rsidRPr="009A78A0">
        <w:rPr>
          <w:rFonts w:ascii="Calibri" w:hAnsi="Calibri" w:cs="Calibri"/>
          <w:spacing w:val="-4"/>
          <w:sz w:val="22"/>
          <w:szCs w:val="22"/>
        </w:rPr>
        <w:t>cirt@ans.lt</w:t>
      </w:r>
      <w:proofErr w:type="spellEnd"/>
      <w:r w:rsidRPr="009A78A0">
        <w:rPr>
          <w:rFonts w:ascii="Calibri" w:hAnsi="Calibri" w:cs="Calibri"/>
          <w:spacing w:val="-4"/>
          <w:sz w:val="22"/>
          <w:szCs w:val="22"/>
        </w:rPr>
        <w:t xml:space="preserve"> arba telefonu +370 706 94707; taip pat nedelsiant informuoti kitą Šalį apie anksčiau nurodytų nesklandumų pašalinimą. Pranešime apie pažeidimą privalo būti nurodytas pažeidimo pobūdis, galimos pažeidimo pasekmės ir priemonės, kurių buvo imtasi pažeidimo padariniams panaikinti ar sušvelninti.</w:t>
      </w:r>
    </w:p>
    <w:p w14:paraId="36591873" w14:textId="77777777" w:rsidR="00E629F6" w:rsidRPr="009A78A0" w:rsidRDefault="00E629F6" w:rsidP="00E629F6">
      <w:pPr>
        <w:ind w:firstLine="709"/>
        <w:jc w:val="both"/>
        <w:rPr>
          <w:rFonts w:ascii="Calibri" w:hAnsi="Calibri" w:cs="Calibri"/>
          <w:sz w:val="22"/>
          <w:szCs w:val="22"/>
        </w:rPr>
      </w:pPr>
      <w:r w:rsidRPr="009A78A0">
        <w:rPr>
          <w:rFonts w:ascii="Calibri" w:hAnsi="Calibri" w:cs="Calibri"/>
          <w:sz w:val="22"/>
          <w:szCs w:val="22"/>
        </w:rPr>
        <w:t>46. Tiekėjas gali vykdyti Sutartį tik jo darbuotojams, vykdantiems Sutartį, susipažinus su konfidencialios informacijos reikalavimais, nustatytais Sutartyje bei pasirašius konfidencialumo pasižadėjimą pagal Bendrovės generalinio direktoriaus patvirtintą formą ir, jei reikalinga, pateikus prašymą suteikti prieigą prie Bendrovės informacinių sistemų.</w:t>
      </w:r>
    </w:p>
    <w:p w14:paraId="130BB5F1" w14:textId="77777777" w:rsidR="00E629F6" w:rsidRPr="009A78A0" w:rsidRDefault="00E629F6" w:rsidP="00E629F6">
      <w:pPr>
        <w:ind w:firstLine="720"/>
        <w:jc w:val="both"/>
        <w:rPr>
          <w:rFonts w:ascii="Calibri" w:hAnsi="Calibri" w:cs="Calibri"/>
          <w:spacing w:val="-4"/>
          <w:sz w:val="22"/>
          <w:szCs w:val="22"/>
        </w:rPr>
      </w:pPr>
      <w:r w:rsidRPr="009A78A0">
        <w:rPr>
          <w:rFonts w:ascii="Calibri" w:hAnsi="Calibri" w:cs="Calibri"/>
          <w:spacing w:val="-4"/>
          <w:sz w:val="22"/>
          <w:szCs w:val="22"/>
        </w:rPr>
        <w:t>47. Tiekėjas turi užtikrinti ir garantuoti, kad jos darbuotojai, kurie teiks su Prekių tiekimu susijusią Paslaugą (-</w:t>
      </w:r>
      <w:proofErr w:type="spellStart"/>
      <w:r w:rsidRPr="009A78A0">
        <w:rPr>
          <w:rFonts w:ascii="Calibri" w:hAnsi="Calibri" w:cs="Calibri"/>
          <w:spacing w:val="-4"/>
          <w:sz w:val="22"/>
          <w:szCs w:val="22"/>
        </w:rPr>
        <w:t>as</w:t>
      </w:r>
      <w:proofErr w:type="spellEnd"/>
      <w:r w:rsidRPr="009A78A0">
        <w:rPr>
          <w:rFonts w:ascii="Calibri" w:hAnsi="Calibri" w:cs="Calibri"/>
          <w:spacing w:val="-4"/>
          <w:sz w:val="22"/>
          <w:szCs w:val="22"/>
        </w:rPr>
        <w:t>), saugos paslaptyje gautą informaciją tiek Prekių tiekimo ir Paslaugos (-ų) teikimo metu, tiek pasibaigus Sutarčiai, tiek pasibaigus jo darbuotojų darbo ar kitokiems santykiams su Tiekėju.</w:t>
      </w:r>
    </w:p>
    <w:p w14:paraId="434FA0F0" w14:textId="77777777" w:rsidR="00E629F6" w:rsidRPr="009A78A0" w:rsidRDefault="00E629F6" w:rsidP="00E629F6">
      <w:pPr>
        <w:ind w:firstLine="720"/>
        <w:jc w:val="both"/>
        <w:rPr>
          <w:rFonts w:ascii="Calibri" w:hAnsi="Calibri" w:cs="Calibri"/>
          <w:spacing w:val="-4"/>
          <w:sz w:val="22"/>
          <w:szCs w:val="22"/>
        </w:rPr>
      </w:pPr>
      <w:r w:rsidRPr="009A78A0">
        <w:rPr>
          <w:rFonts w:ascii="Calibri" w:hAnsi="Calibri" w:cs="Calibri"/>
          <w:spacing w:val="-4"/>
          <w:sz w:val="22"/>
          <w:szCs w:val="22"/>
        </w:rPr>
        <w:t xml:space="preserve">48. Jei konfidenciali informacija teikiama elektroninėmis ryšio priemonėmis, ji turi būti šifruojama (pvz., suarchyvuota </w:t>
      </w:r>
      <w:proofErr w:type="spellStart"/>
      <w:r w:rsidRPr="009A78A0">
        <w:rPr>
          <w:rFonts w:ascii="Calibri" w:hAnsi="Calibri" w:cs="Calibri"/>
          <w:i/>
          <w:iCs/>
          <w:spacing w:val="-4"/>
          <w:sz w:val="22"/>
          <w:szCs w:val="22"/>
        </w:rPr>
        <w:t>zip</w:t>
      </w:r>
      <w:proofErr w:type="spellEnd"/>
      <w:r w:rsidRPr="009A78A0">
        <w:rPr>
          <w:rFonts w:ascii="Calibri" w:hAnsi="Calibri" w:cs="Calibri"/>
          <w:spacing w:val="-4"/>
          <w:sz w:val="22"/>
          <w:szCs w:val="22"/>
        </w:rPr>
        <w:t xml:space="preserve"> formatu, apsaugota slaptažodžiu arba dokumentas apsaugomas slaptažodžiu, kuris perduodamas ne ta pačia elektroninio ryšio priemone, kaip teikiama informacija).</w:t>
      </w:r>
    </w:p>
    <w:p w14:paraId="60DDEE7A" w14:textId="77777777" w:rsidR="00E629F6" w:rsidRPr="009A78A0" w:rsidRDefault="00E629F6" w:rsidP="00E629F6">
      <w:pPr>
        <w:ind w:firstLine="720"/>
        <w:jc w:val="both"/>
        <w:rPr>
          <w:rFonts w:ascii="Calibri" w:hAnsi="Calibri" w:cs="Calibri"/>
          <w:spacing w:val="-4"/>
          <w:sz w:val="22"/>
          <w:szCs w:val="22"/>
        </w:rPr>
      </w:pPr>
      <w:r w:rsidRPr="009A78A0">
        <w:rPr>
          <w:rFonts w:ascii="Calibri" w:hAnsi="Calibri" w:cs="Calibri"/>
          <w:spacing w:val="-4"/>
          <w:sz w:val="22"/>
          <w:szCs w:val="22"/>
        </w:rPr>
        <w:t>49. Sutartyje ir jos prieduose nurodyti asmens duomenys (vardai, pavardės, pareigos, el. paštas ar telefono numeris) gali būti naudojami tik nustatant Šalių atsakingus asmenis už Sutarties vykdymą ir bendrauti Sutarties vykdymo klausimais.</w:t>
      </w:r>
    </w:p>
    <w:p w14:paraId="3D12AF9D"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pacing w:val="-4"/>
          <w:sz w:val="22"/>
          <w:szCs w:val="22"/>
        </w:rPr>
        <w:t xml:space="preserve">50. Prireikus, kai vykdant Sutartį Šalys turės gauti ar sužinoti kitos Šalies asmens duomenis ir juos tvarkyti </w:t>
      </w:r>
      <w:r w:rsidRPr="009A78A0">
        <w:rPr>
          <w:rFonts w:ascii="Calibri" w:hAnsi="Calibri" w:cs="Calibri"/>
          <w:sz w:val="22"/>
          <w:szCs w:val="22"/>
        </w:rPr>
        <w:t>, sudaromas rašytinis susitarimas dėl asmens duomenų tvarkymo. Toks susitarimas tampa Sutarties priedu.</w:t>
      </w:r>
    </w:p>
    <w:p w14:paraId="10E7E617"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 xml:space="preserve">51. Jeigu Sutarties vykdymo metu paaiškėja, kad yra tvarkomi asmens duomenys, kurie nėra aptarti Sutarties sąlygose, Sutarties šalis turi nedelsdama informuoti kitą Šalį dėl tokių duomenų ir išlaikyti šių </w:t>
      </w:r>
      <w:r w:rsidRPr="009A78A0">
        <w:rPr>
          <w:rFonts w:ascii="Calibri" w:hAnsi="Calibri" w:cs="Calibri"/>
          <w:sz w:val="22"/>
          <w:szCs w:val="22"/>
        </w:rPr>
        <w:lastRenderedPageBreak/>
        <w:t>duomenų konfidencialumą. Nustačius, kad yra tvarkomi Sutartyje nenumatyti asmens duomenys, Šalys papildo Sutartį pasirašydamos susitarimą dėl šių asmens duomenų tvarkymo.</w:t>
      </w:r>
    </w:p>
    <w:p w14:paraId="2B72C1D8"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52. Visi asmens duomenys, kurie buvo tvarkomi siekiant įvykdyti Sutartyje numatytus įsipareigojimus, gali būti tvarkomi iki to momento, kai pasibaigia Šalių prievolės pagal Sutartį.</w:t>
      </w:r>
    </w:p>
    <w:p w14:paraId="6C834BDD"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53. Be išankstinio rašytinio Pirkėjo sutikimo Tiekėjas neturi teisės panaudoti jokios Sutarties dalies ar Pirkėjo pavadinimo rinkodaros tikslais.</w:t>
      </w:r>
    </w:p>
    <w:p w14:paraId="040259AC"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54. Pasibaigus Sutarties galiojimui arba nutraukus Sutartį, Šalys nedelsdamos privalo:</w:t>
      </w:r>
    </w:p>
    <w:p w14:paraId="6936BCAD"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54.1. grąžinti visą konfidencialią informaciją ją suteikusiai Šaliai arba sunaikinti pateiktą konfidencialią informaciją;</w:t>
      </w:r>
    </w:p>
    <w:p w14:paraId="73F12497"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54.2. įpareigoti asmenis, kuriems konfidenciali informacija buvo atskleista, sunaikinti ar galutinai ištrinti visas elektronines bylas, analizes, tyrinėjimus, pastabas ir kitus dokumentus, kuriuose yra konfidencialios informacijos ar kurie yra parengti remiantis konfidencialia informacija;</w:t>
      </w:r>
    </w:p>
    <w:p w14:paraId="0515BCB4" w14:textId="77777777" w:rsidR="00E629F6" w:rsidRPr="009A78A0" w:rsidRDefault="00E629F6" w:rsidP="00E629F6">
      <w:pPr>
        <w:ind w:firstLine="720"/>
        <w:contextualSpacing/>
        <w:jc w:val="both"/>
        <w:rPr>
          <w:rFonts w:ascii="Calibri" w:hAnsi="Calibri" w:cs="Calibri"/>
          <w:sz w:val="22"/>
          <w:szCs w:val="22"/>
        </w:rPr>
      </w:pPr>
      <w:r w:rsidRPr="009A78A0">
        <w:rPr>
          <w:rFonts w:ascii="Calibri" w:hAnsi="Calibri" w:cs="Calibri"/>
          <w:sz w:val="22"/>
          <w:szCs w:val="22"/>
        </w:rPr>
        <w:t>54.3. kitos Šalies prašymu patvirtinti raštu šiai Šaliai apie konfidencialios informacijos sunaikinimą, nurodant naudotas informacijos naikinimo priemones.</w:t>
      </w:r>
    </w:p>
    <w:p w14:paraId="2DF50502"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color w:val="000000"/>
          <w:sz w:val="22"/>
          <w:szCs w:val="22"/>
        </w:rPr>
        <w:t>55. Sutarties Šaliai ir jos darbuotojams, pažeidusiems Bendrovės informacijos saugumo (konfidencialumo, vientisumo ir prieinamumo) reikalavimus, gali būti taikoma Lietuvos Respublikos baudžiamajame kodekse, Lietuvos Respublikos administracinių nusižengimų kodekse ir kituose Lietuvos Respublikos teisės aktuose numatyta atsakomybė.</w:t>
      </w:r>
    </w:p>
    <w:p w14:paraId="2BCDD95F"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color w:val="000000"/>
          <w:sz w:val="22"/>
          <w:szCs w:val="22"/>
        </w:rPr>
        <w:t xml:space="preserve">56. Šalis, pažeidusi Sutarties sąlygas ir perdavusi bet kokią iš kitos Šalies gautą konfidencialią informaciją ar asmens duomenis, susijusius su Sutarties įsipareigojimų vykdymu, tretiesiems asmenims, sumoka nukentėjusiai Šaliai 3 000,00 EUR (trijų tūkstančių eurų) dydžio baudą (jeigu Sutarties SS dalyje nenustatytas kitas baudos dydis) ir atlygina visus Šalies patirtus nuostolius, kiek jų nepadengia sumokėta bauda Lietuvos Respublikos įstatymų nustatyta tvarka. </w:t>
      </w:r>
    </w:p>
    <w:p w14:paraId="1318DB78"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color w:val="000000"/>
          <w:sz w:val="22"/>
          <w:szCs w:val="22"/>
        </w:rPr>
        <w:t xml:space="preserve">57. Neapribojant Sutarties nuostatų dėl teisės į nuostolių atlyginimą ir atsakomybės taikymo, jeigu Tiekėjas pažeidžia taikomų teisės aktų reikalavimus, nustatydamas asmens duomenų tvarkymo tikslus ir priemones, Tiekėjas asmens duomenų tvarkymo požiūriu laikytinas asmens duomenų valdytoju ir tokiu būdu prisiima visą atsakomybę už tokių asmens duomenų tvarkymą. </w:t>
      </w:r>
    </w:p>
    <w:p w14:paraId="3BA848C9"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color w:val="000000"/>
          <w:sz w:val="22"/>
          <w:szCs w:val="22"/>
        </w:rPr>
        <w:t>58. Šio skyriaus nuostatos lieka galioti neterminuotai po Sutarties pasibaigimo ar nutraukimo.</w:t>
      </w:r>
    </w:p>
    <w:p w14:paraId="41FD17B8" w14:textId="77777777" w:rsidR="00E629F6" w:rsidRPr="009A78A0" w:rsidRDefault="00E629F6" w:rsidP="00E629F6">
      <w:pPr>
        <w:widowControl w:val="0"/>
        <w:tabs>
          <w:tab w:val="left" w:pos="0"/>
          <w:tab w:val="left" w:pos="993"/>
          <w:tab w:val="left" w:pos="1276"/>
        </w:tabs>
        <w:ind w:firstLine="709"/>
        <w:jc w:val="both"/>
        <w:outlineLvl w:val="1"/>
        <w:rPr>
          <w:rFonts w:ascii="Calibri" w:hAnsi="Calibri" w:cs="Calibri"/>
          <w:b/>
          <w:color w:val="000000"/>
          <w:sz w:val="22"/>
          <w:szCs w:val="22"/>
        </w:rPr>
      </w:pPr>
    </w:p>
    <w:p w14:paraId="2583B960" w14:textId="77777777" w:rsidR="00E629F6" w:rsidRPr="009A78A0" w:rsidRDefault="00E629F6" w:rsidP="00E629F6">
      <w:pPr>
        <w:jc w:val="center"/>
        <w:rPr>
          <w:rFonts w:ascii="Calibri" w:hAnsi="Calibri" w:cs="Calibri"/>
          <w:b/>
          <w:color w:val="000000"/>
          <w:sz w:val="22"/>
          <w:szCs w:val="22"/>
        </w:rPr>
      </w:pPr>
      <w:r w:rsidRPr="009A78A0">
        <w:rPr>
          <w:rFonts w:ascii="Calibri" w:hAnsi="Calibri" w:cs="Calibri"/>
          <w:b/>
          <w:color w:val="000000"/>
          <w:sz w:val="22"/>
          <w:szCs w:val="22"/>
        </w:rPr>
        <w:t>VIII. SUTARTIES GALIOJIMAS, KEITIMAS IR NUTRAUKIMAS</w:t>
      </w:r>
    </w:p>
    <w:p w14:paraId="496B4EF2" w14:textId="77777777" w:rsidR="00E629F6" w:rsidRPr="009A78A0" w:rsidRDefault="00E629F6" w:rsidP="00E629F6">
      <w:pPr>
        <w:jc w:val="center"/>
        <w:rPr>
          <w:rFonts w:ascii="Calibri" w:hAnsi="Calibri" w:cs="Calibri"/>
          <w:b/>
          <w:color w:val="000000"/>
          <w:sz w:val="22"/>
          <w:szCs w:val="22"/>
        </w:rPr>
      </w:pPr>
    </w:p>
    <w:p w14:paraId="34C08729" w14:textId="77777777"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t>59. Sutartis įsigalioja abiem Šalims ją pasirašius ir Tiekėjui pateikus Pirkėjui Sutarties įvykdymo užtikrinimo banko garantiją ar draudimo bendrovės laidavimo raštą. Sutarties įvykdymo užtikrinimo sąlyga taikoma, jeigu Pirkimo dokumentuose nurodyta, kad Sutarties vykdymas turi būti užtikrintas laidavimu arba banko garantija. Sutarties įvykdymą užtikrinantis dokumentas nurodomas Pasiūlyme ir Sutarties SS dalyje.</w:t>
      </w:r>
    </w:p>
    <w:p w14:paraId="590E034A" w14:textId="77777777"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t>60. Sutartis galioja iki visiško sutartinių įsipareigojimų įvykdymo, Prekių tiekimo termino pabaigos arba Sutarties nutraukimo joje ar Teisės aktuose nustatyta tvarka.</w:t>
      </w:r>
    </w:p>
    <w:p w14:paraId="09A10E18" w14:textId="77777777"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t>61. Jeigu Sutarties SS dalyje nenurodyta kitaip, Prekės tiekiamos ne ilgiau kaip 36 (trisdešimt šešis) mėnesius nuo Sutarties sudarymo dienos arba tol, kol yra nuperkama Prekių už maksimalią Sutarties kainą. Sutarties galiojimo termino pabaiga arba Sutarties nutraukimas neatleidžia Pirkėjo nuo pareigos atsiskaityti su Tiekėju už iki Sutarties galiojimo termino paskutinės dienos pristatytas kokybiškas Prekes.</w:t>
      </w:r>
    </w:p>
    <w:p w14:paraId="02A66AE4" w14:textId="77777777"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t>62. Sutartis jos galiojimo laikotarpiu gali būti keičiama esant VPĮ nurodytoms sąlygoms. Sutarties keitimu nebus laikomas Sutarties sąlygų koregavimas joje nurodytomis aplinkybėmis, jei šios aplinkybės nustatytos aiškiai ir nedviprasmiškai bei buvo pateiktos Pirkimo dokumentuose.</w:t>
      </w:r>
    </w:p>
    <w:p w14:paraId="455F5AD6" w14:textId="77777777"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t>63. Sutarties pakeitimai atliekami rašytiniu Šalių susitarimu. Toks susitarimas nuo jo sudarymo dienos tampa neatskiriama Sutarties dalimi.</w:t>
      </w:r>
    </w:p>
    <w:p w14:paraId="762C8B73" w14:textId="77777777"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t>64. Sutartis gali būti nutraukta:</w:t>
      </w:r>
    </w:p>
    <w:p w14:paraId="25EEA51A"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color w:val="000000"/>
          <w:sz w:val="22"/>
          <w:szCs w:val="22"/>
        </w:rPr>
        <w:t xml:space="preserve">64.1. rašytiniu </w:t>
      </w:r>
      <w:r w:rsidRPr="009A78A0">
        <w:rPr>
          <w:rFonts w:ascii="Calibri" w:hAnsi="Calibri" w:cs="Calibri"/>
          <w:bCs/>
          <w:color w:val="000000"/>
          <w:sz w:val="22"/>
          <w:szCs w:val="22"/>
        </w:rPr>
        <w:t>Šalių</w:t>
      </w:r>
      <w:r w:rsidRPr="009A78A0">
        <w:rPr>
          <w:rFonts w:ascii="Calibri" w:hAnsi="Calibri" w:cs="Calibri"/>
          <w:color w:val="000000"/>
          <w:sz w:val="22"/>
          <w:szCs w:val="22"/>
        </w:rPr>
        <w:t xml:space="preserve"> susitarimu; </w:t>
      </w:r>
    </w:p>
    <w:p w14:paraId="4F40A6B1"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color w:val="000000"/>
          <w:sz w:val="22"/>
          <w:szCs w:val="22"/>
        </w:rPr>
        <w:t>64.2. nenugalimos jėgos aplinkybėms užtrukus ilgiau nei Sutarties SS dalyje nurodytą dienų skaičių (atsižvelgiant į Sutarties vykdymo specifiką konkretus terminas, nurodomas Sutarties SS dalyje, gali būti nuo 14 iki 60 dienų) ir abiem Šalims nesudarius susitarimų dėl šios Sutarties pakeitimo, leidžiančių Šalims toliau vykdyti savo įsipareigojimus.</w:t>
      </w:r>
    </w:p>
    <w:p w14:paraId="7E47C2BE" w14:textId="77777777" w:rsidR="00E629F6" w:rsidRPr="009A78A0" w:rsidRDefault="00E629F6" w:rsidP="00E629F6">
      <w:pPr>
        <w:ind w:firstLine="720"/>
        <w:jc w:val="both"/>
        <w:rPr>
          <w:rFonts w:ascii="Calibri" w:hAnsi="Calibri" w:cs="Calibri"/>
          <w:bCs/>
          <w:color w:val="000000"/>
          <w:sz w:val="22"/>
          <w:szCs w:val="22"/>
        </w:rPr>
      </w:pPr>
      <w:r w:rsidRPr="009A78A0">
        <w:rPr>
          <w:rFonts w:ascii="Calibri" w:hAnsi="Calibri" w:cs="Calibri"/>
          <w:color w:val="000000"/>
          <w:sz w:val="22"/>
          <w:szCs w:val="22"/>
        </w:rPr>
        <w:t xml:space="preserve">64.3 </w:t>
      </w:r>
      <w:r w:rsidRPr="009A78A0">
        <w:rPr>
          <w:rFonts w:ascii="Calibri" w:hAnsi="Calibri" w:cs="Calibri"/>
          <w:bCs/>
          <w:color w:val="000000"/>
          <w:sz w:val="22"/>
          <w:szCs w:val="22"/>
        </w:rPr>
        <w:t>Pirkėjo vienašaliu sprendimu:</w:t>
      </w:r>
    </w:p>
    <w:p w14:paraId="2206E930"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bCs/>
          <w:color w:val="000000"/>
          <w:sz w:val="22"/>
          <w:szCs w:val="22"/>
        </w:rPr>
        <w:lastRenderedPageBreak/>
        <w:t xml:space="preserve">64.3.1. apie tai raštu ne vėliau kaip </w:t>
      </w:r>
      <w:r w:rsidRPr="009A78A0">
        <w:rPr>
          <w:rFonts w:ascii="Calibri" w:hAnsi="Calibri" w:cs="Calibri"/>
          <w:color w:val="000000"/>
          <w:sz w:val="22"/>
          <w:szCs w:val="22"/>
        </w:rPr>
        <w:t xml:space="preserve">prieš 7 (septynias) dienas įspėjus </w:t>
      </w:r>
      <w:r w:rsidRPr="009A78A0">
        <w:rPr>
          <w:rFonts w:ascii="Calibri" w:hAnsi="Calibri" w:cs="Calibri"/>
          <w:bCs/>
          <w:color w:val="000000"/>
          <w:sz w:val="22"/>
          <w:szCs w:val="22"/>
        </w:rPr>
        <w:t>Tiekėją</w:t>
      </w:r>
      <w:r w:rsidRPr="009A78A0">
        <w:rPr>
          <w:rFonts w:ascii="Calibri" w:hAnsi="Calibri" w:cs="Calibri"/>
          <w:color w:val="000000"/>
          <w:sz w:val="22"/>
          <w:szCs w:val="22"/>
        </w:rPr>
        <w:t>, jeigu Tiekėjas nevykdo, netinkamai vykdo Sutartį ir neištaiso Sutarties pažeidimo per jam papildomai nustatytą terminą. Tokiu atveju Pirkėjas įsipareigoja visiškai atsiskaityti su Tiekėju už iki Sutarties nutraukimo dienos pristatytas kokybiškas Prekes;</w:t>
      </w:r>
    </w:p>
    <w:p w14:paraId="7E2C9B25"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color w:val="000000"/>
          <w:sz w:val="22"/>
          <w:szCs w:val="22"/>
        </w:rPr>
        <w:t>64.3.2.</w:t>
      </w:r>
      <w:r w:rsidRPr="009A78A0">
        <w:rPr>
          <w:rFonts w:ascii="Calibri" w:hAnsi="Calibri" w:cs="Calibri"/>
          <w:bCs/>
          <w:color w:val="000000"/>
          <w:sz w:val="22"/>
          <w:szCs w:val="22"/>
        </w:rPr>
        <w:t xml:space="preserve"> apie tai raštu ne vėliau kaip </w:t>
      </w:r>
      <w:r w:rsidRPr="009A78A0">
        <w:rPr>
          <w:rFonts w:ascii="Calibri" w:hAnsi="Calibri" w:cs="Calibri"/>
          <w:color w:val="000000"/>
          <w:sz w:val="22"/>
          <w:szCs w:val="22"/>
        </w:rPr>
        <w:t xml:space="preserve">prieš 7 (septynias) dienas įspėjus </w:t>
      </w:r>
      <w:r w:rsidRPr="009A78A0">
        <w:rPr>
          <w:rFonts w:ascii="Calibri" w:hAnsi="Calibri" w:cs="Calibri"/>
          <w:bCs/>
          <w:color w:val="000000"/>
          <w:sz w:val="22"/>
          <w:szCs w:val="22"/>
        </w:rPr>
        <w:t>Tiekėją</w:t>
      </w:r>
      <w:r w:rsidRPr="009A78A0">
        <w:rPr>
          <w:rFonts w:ascii="Calibri" w:hAnsi="Calibri" w:cs="Calibri"/>
          <w:color w:val="000000"/>
          <w:sz w:val="22"/>
          <w:szCs w:val="22"/>
        </w:rPr>
        <w:t>, kai Tiekėjas, vykdydamas Sutartį, pažeidžia Antikorupcinės politikos nuostatas;</w:t>
      </w:r>
    </w:p>
    <w:p w14:paraId="1048C9F0"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color w:val="000000"/>
          <w:sz w:val="22"/>
          <w:szCs w:val="22"/>
        </w:rPr>
        <w:t xml:space="preserve">64.3.3. </w:t>
      </w:r>
      <w:r w:rsidRPr="009A78A0">
        <w:rPr>
          <w:rFonts w:ascii="Calibri" w:hAnsi="Calibri" w:cs="Calibri"/>
          <w:bCs/>
          <w:color w:val="000000"/>
          <w:sz w:val="22"/>
          <w:szCs w:val="22"/>
        </w:rPr>
        <w:t xml:space="preserve">apie tai raštu ne vėliau kaip </w:t>
      </w:r>
      <w:r w:rsidRPr="009A78A0">
        <w:rPr>
          <w:rFonts w:ascii="Calibri" w:hAnsi="Calibri" w:cs="Calibri"/>
          <w:color w:val="000000"/>
          <w:sz w:val="22"/>
          <w:szCs w:val="22"/>
        </w:rPr>
        <w:t xml:space="preserve">prieš 30 (trisdešimt) dienų įspėjus </w:t>
      </w:r>
      <w:r w:rsidRPr="009A78A0">
        <w:rPr>
          <w:rFonts w:ascii="Calibri" w:hAnsi="Calibri" w:cs="Calibri"/>
          <w:bCs/>
          <w:color w:val="000000"/>
          <w:sz w:val="22"/>
          <w:szCs w:val="22"/>
        </w:rPr>
        <w:t xml:space="preserve">Tiekėją. Tokiu atveju </w:t>
      </w:r>
      <w:r w:rsidRPr="009A78A0">
        <w:rPr>
          <w:rFonts w:ascii="Calibri" w:hAnsi="Calibri" w:cs="Calibri"/>
          <w:color w:val="000000"/>
          <w:sz w:val="22"/>
          <w:szCs w:val="22"/>
        </w:rPr>
        <w:t>Pirkėjas įsipareigoja visiškai atsiskaityti su Tiekėju už iki Sutarties nutraukimo dienos pristatytas kokybiškas Prekes, jokių kitų sumų ir (ar) mokėjimų Pirkėjas mokėti Tiekėjui neturi.</w:t>
      </w:r>
    </w:p>
    <w:p w14:paraId="5377BA74"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color w:val="000000"/>
          <w:sz w:val="22"/>
          <w:szCs w:val="22"/>
        </w:rPr>
        <w:t xml:space="preserve">64.3.4. </w:t>
      </w:r>
      <w:r w:rsidRPr="009A78A0">
        <w:rPr>
          <w:rFonts w:ascii="Calibri" w:hAnsi="Calibri" w:cs="Calibri"/>
          <w:sz w:val="22"/>
          <w:szCs w:val="22"/>
        </w:rPr>
        <w:t>apie tai raštu nedelsiant pranešus Tiekėjui, kai Lietuvos Respublikos Vyriausybė Lietuvos Respublikos nacionaliniam saugumui užtikrinti svarbių objektų apsaugos įstatymo nustatyta tvarka priima sprendimą, patvirtinantį, kad Sutartis neatitinka nacionalinio saugumo interesų;</w:t>
      </w:r>
    </w:p>
    <w:p w14:paraId="3338CBCF"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sz w:val="22"/>
          <w:szCs w:val="22"/>
        </w:rPr>
        <w:t xml:space="preserve">64.3.5. </w:t>
      </w:r>
      <w:r w:rsidRPr="009A78A0">
        <w:rPr>
          <w:rFonts w:ascii="Calibri" w:hAnsi="Calibri" w:cs="Calibri"/>
          <w:bCs/>
          <w:color w:val="000000"/>
          <w:sz w:val="22"/>
          <w:szCs w:val="22"/>
        </w:rPr>
        <w:t xml:space="preserve">apie tai raštu ne vėliau kaip </w:t>
      </w:r>
      <w:r w:rsidRPr="009A78A0">
        <w:rPr>
          <w:rFonts w:ascii="Calibri" w:hAnsi="Calibri" w:cs="Calibri"/>
          <w:color w:val="000000"/>
          <w:sz w:val="22"/>
          <w:szCs w:val="22"/>
        </w:rPr>
        <w:t xml:space="preserve">prieš 20 (dvidešimt) dienų įspėjus </w:t>
      </w:r>
      <w:r w:rsidRPr="009A78A0">
        <w:rPr>
          <w:rFonts w:ascii="Calibri" w:hAnsi="Calibri" w:cs="Calibri"/>
          <w:bCs/>
          <w:color w:val="000000"/>
          <w:sz w:val="22"/>
          <w:szCs w:val="22"/>
        </w:rPr>
        <w:t>Tiekėją</w:t>
      </w:r>
      <w:r w:rsidRPr="009A78A0">
        <w:rPr>
          <w:rFonts w:ascii="Calibri" w:hAnsi="Calibri" w:cs="Calibri"/>
          <w:color w:val="000000"/>
          <w:sz w:val="22"/>
          <w:szCs w:val="22"/>
        </w:rPr>
        <w:t>, jeigu Tiekėjas nevykdo Sutarties BS dalies 12.9. papunktyje numatytų įsipareigojimų</w:t>
      </w:r>
      <w:r w:rsidRPr="009A78A0">
        <w:rPr>
          <w:rFonts w:ascii="Calibri" w:hAnsi="Calibri" w:cs="Calibri"/>
          <w:sz w:val="22"/>
          <w:szCs w:val="22"/>
        </w:rPr>
        <w:t>.</w:t>
      </w:r>
    </w:p>
    <w:p w14:paraId="24EF8B9C"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64.4. Tiekėjo vienašaliu sprendimu apie tai raštu ne vėliau kaip prieš 15 (penkiolika) dienų pranešus Pirkėjui, jeigu Pirkėjas daugiau kaip 30 (trisdešimt) dienų nesumoka už pagal Sutartį pristatytas kokybiškas Prekes.</w:t>
      </w:r>
    </w:p>
    <w:p w14:paraId="14CB971F"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65. Šalis gali bet kuriuo metu nutraukti Sutartį, pranešdama apie tai kitai Sutarties Šaliai raštu prieš 15 (penkiolika) dienų, jeigu kita Šalis bankrutuoja, tampa nemoki arba yra likviduojama.</w:t>
      </w:r>
    </w:p>
    <w:p w14:paraId="6171439F" w14:textId="77777777" w:rsidR="00E629F6" w:rsidRPr="009A78A0" w:rsidRDefault="00E629F6" w:rsidP="00E629F6">
      <w:pPr>
        <w:ind w:firstLine="720"/>
        <w:jc w:val="both"/>
        <w:rPr>
          <w:rFonts w:ascii="Calibri" w:hAnsi="Calibri" w:cs="Calibri"/>
          <w:color w:val="000000"/>
          <w:sz w:val="22"/>
          <w:szCs w:val="22"/>
        </w:rPr>
      </w:pPr>
    </w:p>
    <w:p w14:paraId="513C0FEA" w14:textId="77777777" w:rsidR="00E629F6" w:rsidRPr="009A78A0" w:rsidRDefault="00E629F6" w:rsidP="00E629F6">
      <w:pPr>
        <w:jc w:val="center"/>
        <w:rPr>
          <w:rFonts w:ascii="Calibri" w:hAnsi="Calibri" w:cs="Calibri"/>
          <w:b/>
          <w:color w:val="000000"/>
          <w:sz w:val="22"/>
          <w:szCs w:val="22"/>
        </w:rPr>
      </w:pPr>
      <w:r w:rsidRPr="009A78A0">
        <w:rPr>
          <w:rFonts w:ascii="Calibri" w:hAnsi="Calibri" w:cs="Calibri"/>
          <w:b/>
          <w:color w:val="000000"/>
          <w:sz w:val="22"/>
          <w:szCs w:val="22"/>
        </w:rPr>
        <w:t>IX. TAIKYTINA TEISĖ IR GINČŲ SPRENDIMAS</w:t>
      </w:r>
    </w:p>
    <w:p w14:paraId="083B6618" w14:textId="77777777" w:rsidR="00E629F6" w:rsidRPr="009A78A0" w:rsidRDefault="00E629F6" w:rsidP="00E629F6">
      <w:pPr>
        <w:jc w:val="center"/>
        <w:rPr>
          <w:rFonts w:ascii="Calibri" w:hAnsi="Calibri" w:cs="Calibri"/>
          <w:b/>
          <w:color w:val="000000"/>
          <w:sz w:val="22"/>
          <w:szCs w:val="22"/>
        </w:rPr>
      </w:pPr>
    </w:p>
    <w:p w14:paraId="69C85147" w14:textId="77777777"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t>66. Sutartis sudaryta, vykdoma ir aiškinama pagal Lietuvos Respublikos teisę.</w:t>
      </w:r>
    </w:p>
    <w:p w14:paraId="44E2F13A"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color w:val="000000"/>
          <w:sz w:val="22"/>
          <w:szCs w:val="22"/>
        </w:rPr>
        <w:t>67. Visi Sutarties Šalių ginčai, nesutarimai, reikalavimai ir (ar) pretenzijos, kylančios iš Sutarties ir (ar) susijusios su ja, jos vykdymu, nutraukimu ir (ar) pažeidimu, sprendžiami derybomis, vadovaujantis sąžiningumo, protingumo ir teisingumo principais.</w:t>
      </w:r>
    </w:p>
    <w:p w14:paraId="514D0F24"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color w:val="000000"/>
          <w:sz w:val="22"/>
          <w:szCs w:val="22"/>
        </w:rPr>
        <w:t>68. Šalims nepavykus taip išspręsti ginčo, nesutarimo, reikalavimo ar pretenzijos, jis bus sprendžiamas Lietuvos Respublikos įstatymų nustatyta tvarka Lietuvos Respublikos teisme pagal</w:t>
      </w:r>
      <w:r w:rsidRPr="009A78A0">
        <w:rPr>
          <w:rFonts w:ascii="Calibri" w:hAnsi="Calibri" w:cs="Calibri"/>
          <w:bCs/>
          <w:color w:val="000000"/>
          <w:sz w:val="22"/>
          <w:szCs w:val="22"/>
        </w:rPr>
        <w:t xml:space="preserve"> Pirkėjo </w:t>
      </w:r>
      <w:r w:rsidRPr="009A78A0">
        <w:rPr>
          <w:rFonts w:ascii="Calibri" w:hAnsi="Calibri" w:cs="Calibri"/>
          <w:color w:val="000000"/>
          <w:sz w:val="22"/>
          <w:szCs w:val="22"/>
        </w:rPr>
        <w:t>buveinės vietą.</w:t>
      </w:r>
    </w:p>
    <w:p w14:paraId="144AC673" w14:textId="77777777" w:rsidR="00E629F6" w:rsidRPr="009A78A0" w:rsidRDefault="00E629F6" w:rsidP="00E629F6">
      <w:pPr>
        <w:ind w:firstLine="720"/>
        <w:jc w:val="both"/>
        <w:rPr>
          <w:rFonts w:ascii="Calibri" w:hAnsi="Calibri" w:cs="Calibri"/>
          <w:color w:val="000000"/>
          <w:sz w:val="22"/>
          <w:szCs w:val="22"/>
        </w:rPr>
      </w:pPr>
    </w:p>
    <w:p w14:paraId="13ABF29C" w14:textId="77777777" w:rsidR="00E629F6" w:rsidRPr="009A78A0" w:rsidRDefault="00E629F6" w:rsidP="00E629F6">
      <w:pPr>
        <w:jc w:val="center"/>
        <w:rPr>
          <w:rFonts w:ascii="Calibri" w:hAnsi="Calibri" w:cs="Calibri"/>
          <w:b/>
          <w:color w:val="000000"/>
          <w:sz w:val="22"/>
          <w:szCs w:val="22"/>
        </w:rPr>
      </w:pPr>
      <w:r w:rsidRPr="009A78A0">
        <w:rPr>
          <w:rFonts w:ascii="Calibri" w:hAnsi="Calibri" w:cs="Calibri"/>
          <w:b/>
          <w:color w:val="000000"/>
          <w:sz w:val="22"/>
          <w:szCs w:val="22"/>
        </w:rPr>
        <w:t>X. BAIGIAMOSIOS NUOSTATOS</w:t>
      </w:r>
    </w:p>
    <w:p w14:paraId="4687136D" w14:textId="77777777" w:rsidR="00E629F6" w:rsidRPr="009A78A0" w:rsidRDefault="00E629F6" w:rsidP="00E629F6">
      <w:pPr>
        <w:spacing w:after="120"/>
        <w:ind w:right="125"/>
        <w:jc w:val="both"/>
        <w:rPr>
          <w:rFonts w:ascii="Calibri" w:hAnsi="Calibri" w:cs="Calibri"/>
          <w:color w:val="000000"/>
          <w:spacing w:val="10"/>
          <w:sz w:val="22"/>
          <w:szCs w:val="22"/>
        </w:rPr>
      </w:pPr>
    </w:p>
    <w:p w14:paraId="470124BF"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color w:val="000000"/>
          <w:sz w:val="22"/>
          <w:szCs w:val="22"/>
        </w:rPr>
        <w:t xml:space="preserve">69. Šalių viena kitai siunčiami pranešimai lietuvių ir (ar) anglų (taikoma, jeigu sutartis sudaroma anglų kalba) kalba turi būti rašytiniai. Nurodyti pranešimai siunčiami paštu, elektroniniu paštu arba įteikiami asmeniškai. Pranešimai turi būti siunčiami Sutarties SS dalyje Šalių nurodytais adresais. Jei siuntėjui reikia gavimo patvirtinimo, jis nurodo šį reikalavimą savo pranešime. </w:t>
      </w:r>
    </w:p>
    <w:p w14:paraId="11EB9FA9"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color w:val="000000"/>
          <w:sz w:val="22"/>
          <w:szCs w:val="22"/>
        </w:rPr>
        <w:t>70. Šalys įsipareigoja ne vėliau kaip per 5 (penkias) darbo dienas raštu viena kitai pranešti apie Sutarties SS dalyje nurodytų Šalies rekvizitų pasikeitimą. Šalis, nepranešusi apie savo rekvizitų pasikeitimą laiku, negali reikšti pretenzijų dėl kitos Šalies veiksmų, atliktų vadovaujantis Sutartyje pateiktais Šalies rekvizitais.</w:t>
      </w:r>
    </w:p>
    <w:p w14:paraId="1758DBEE"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color w:val="000000"/>
          <w:sz w:val="22"/>
          <w:szCs w:val="22"/>
        </w:rPr>
        <w:t>71. Nė viena iš Šalių neturi teisės perduoti Trečiajam asmeniui teisių ir įsipareigojimų pagal šią Sutartį be išankstinio rašytinio kitos Šalies sutikimo, išskyrus, kai tai nurodyta Pirkimo dokumentuose ir aptarta Sutarties SS dalyje.</w:t>
      </w:r>
    </w:p>
    <w:p w14:paraId="46FA0284"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color w:val="000000"/>
          <w:sz w:val="22"/>
          <w:szCs w:val="22"/>
        </w:rPr>
        <w:t>72.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003F5F9E" w14:textId="77777777"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t>73. Tiekėjo paskirtas(-i) atsakingas(-i) asmuo (-</w:t>
      </w:r>
      <w:proofErr w:type="spellStart"/>
      <w:r w:rsidRPr="009A78A0">
        <w:rPr>
          <w:rFonts w:ascii="Calibri" w:hAnsi="Calibri" w:cs="Calibri"/>
          <w:color w:val="000000"/>
          <w:sz w:val="22"/>
          <w:szCs w:val="22"/>
        </w:rPr>
        <w:t>ys</w:t>
      </w:r>
      <w:proofErr w:type="spellEnd"/>
      <w:r w:rsidRPr="009A78A0">
        <w:rPr>
          <w:rFonts w:ascii="Calibri" w:hAnsi="Calibri" w:cs="Calibri"/>
          <w:color w:val="000000"/>
          <w:sz w:val="22"/>
          <w:szCs w:val="22"/>
        </w:rPr>
        <w:t>), kuris (-</w:t>
      </w:r>
      <w:proofErr w:type="spellStart"/>
      <w:r w:rsidRPr="009A78A0">
        <w:rPr>
          <w:rFonts w:ascii="Calibri" w:hAnsi="Calibri" w:cs="Calibri"/>
          <w:color w:val="000000"/>
          <w:sz w:val="22"/>
          <w:szCs w:val="22"/>
        </w:rPr>
        <w:t>ie</w:t>
      </w:r>
      <w:proofErr w:type="spellEnd"/>
      <w:r w:rsidRPr="009A78A0">
        <w:rPr>
          <w:rFonts w:ascii="Calibri" w:hAnsi="Calibri" w:cs="Calibri"/>
          <w:color w:val="000000"/>
          <w:sz w:val="22"/>
          <w:szCs w:val="22"/>
        </w:rPr>
        <w:t xml:space="preserve">) atstovauja Tiekėjui, priima ir tvirtina Pirkėjo teikiamus užsakymus, atsako už tiekiamų Prekių kokybę, pasirašo Perdavimo aktus, dalyvauja susitikimuose su Pirkėjo atstovais ir atlieka kitus veiksmus, būtinus tinkamam Sutarties vykdymui, yra nurodytas (-i) Sutarties SS dalyje. </w:t>
      </w:r>
    </w:p>
    <w:p w14:paraId="1A43E5D3" w14:textId="77777777"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lastRenderedPageBreak/>
        <w:t>74. Pirkėjo paskirtas(-i) asmuo (-</w:t>
      </w:r>
      <w:proofErr w:type="spellStart"/>
      <w:r w:rsidRPr="009A78A0">
        <w:rPr>
          <w:rFonts w:ascii="Calibri" w:hAnsi="Calibri" w:cs="Calibri"/>
          <w:color w:val="000000"/>
          <w:sz w:val="22"/>
          <w:szCs w:val="22"/>
        </w:rPr>
        <w:t>ys</w:t>
      </w:r>
      <w:proofErr w:type="spellEnd"/>
      <w:r w:rsidRPr="009A78A0">
        <w:rPr>
          <w:rFonts w:ascii="Calibri" w:hAnsi="Calibri" w:cs="Calibri"/>
          <w:color w:val="000000"/>
          <w:sz w:val="22"/>
          <w:szCs w:val="22"/>
        </w:rPr>
        <w:t>), kuris(-</w:t>
      </w:r>
      <w:proofErr w:type="spellStart"/>
      <w:r w:rsidRPr="009A78A0">
        <w:rPr>
          <w:rFonts w:ascii="Calibri" w:hAnsi="Calibri" w:cs="Calibri"/>
          <w:color w:val="000000"/>
          <w:sz w:val="22"/>
          <w:szCs w:val="22"/>
        </w:rPr>
        <w:t>ie</w:t>
      </w:r>
      <w:proofErr w:type="spellEnd"/>
      <w:r w:rsidRPr="009A78A0">
        <w:rPr>
          <w:rFonts w:ascii="Calibri" w:hAnsi="Calibri" w:cs="Calibri"/>
          <w:color w:val="000000"/>
          <w:sz w:val="22"/>
          <w:szCs w:val="22"/>
        </w:rPr>
        <w:t>) atstovauja Pirkėjui, teikia Tiekėjui užsakymus, pasirašo Perdavimo aktus, dalyvauja susitikimuose su Tiekėjo atstovais ir atlieka kitus veiksmus, būtinus tinkamam šios Sutarties vykdymui, yra nurodytas (-i) Sutarties SS dalyje.</w:t>
      </w:r>
    </w:p>
    <w:p w14:paraId="39D496B0" w14:textId="77777777" w:rsidR="00E629F6"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t xml:space="preserve">75. Jei bet kuri Sutarties nuostata tampa ar pripažįstama visiškai ar iš dalies negaliojančia, tai neturi įtakos kitų Sutarties nuostatų galiojimui. Tokiu atveju Šalys susitaria pakeisti šią nuostatą kita galiojančia nuostata, kuri turi būti kuo artimesnė ekonominiu ir teisiniu požiūriu negaliojančia tapusiai ar pripažintai nuostatai. </w:t>
      </w:r>
    </w:p>
    <w:p w14:paraId="2BA5A746" w14:textId="77777777" w:rsidR="00E629F6" w:rsidRPr="009A78A0" w:rsidRDefault="00E629F6" w:rsidP="00E629F6">
      <w:pPr>
        <w:ind w:firstLine="709"/>
        <w:jc w:val="both"/>
        <w:rPr>
          <w:rFonts w:ascii="Calibri" w:hAnsi="Calibri" w:cs="Calibri"/>
          <w:color w:val="000000"/>
          <w:sz w:val="22"/>
          <w:szCs w:val="22"/>
        </w:rPr>
      </w:pPr>
    </w:p>
    <w:p w14:paraId="0D0F0379" w14:textId="77777777" w:rsidR="00E629F6" w:rsidRPr="00FD1967" w:rsidRDefault="00E629F6" w:rsidP="00E629F6">
      <w:pPr>
        <w:widowControl w:val="0"/>
        <w:overflowPunct w:val="0"/>
        <w:autoSpaceDE w:val="0"/>
        <w:autoSpaceDN w:val="0"/>
        <w:adjustRightInd w:val="0"/>
        <w:spacing w:line="236" w:lineRule="auto"/>
        <w:ind w:left="8"/>
        <w:jc w:val="center"/>
        <w:rPr>
          <w:rFonts w:ascii="Calibri" w:hAnsi="Calibri" w:cs="Calibri"/>
          <w:color w:val="000000"/>
          <w:sz w:val="22"/>
          <w:szCs w:val="22"/>
        </w:rPr>
      </w:pPr>
      <w:r w:rsidRPr="009A78A0">
        <w:rPr>
          <w:rFonts w:ascii="Calibri" w:hAnsi="Calibri" w:cs="Calibri"/>
          <w:color w:val="000000"/>
          <w:sz w:val="22"/>
          <w:szCs w:val="22"/>
        </w:rPr>
        <w:t>___________</w:t>
      </w:r>
    </w:p>
    <w:p w14:paraId="1404E0AC" w14:textId="77777777" w:rsidR="00E629F6" w:rsidRDefault="00E629F6" w:rsidP="00E629F6">
      <w:pPr>
        <w:jc w:val="right"/>
        <w:rPr>
          <w:rFonts w:ascii="Calibri" w:hAnsi="Calibri" w:cs="Calibri"/>
          <w:color w:val="000000"/>
          <w:sz w:val="22"/>
          <w:szCs w:val="22"/>
        </w:rPr>
      </w:pPr>
    </w:p>
    <w:p w14:paraId="1A2BE44E" w14:textId="77777777" w:rsidR="00E629F6" w:rsidRDefault="00E629F6" w:rsidP="00E629F6">
      <w:pPr>
        <w:jc w:val="right"/>
        <w:rPr>
          <w:rFonts w:ascii="Calibri" w:hAnsi="Calibri" w:cs="Calibri"/>
          <w:color w:val="000000"/>
          <w:sz w:val="22"/>
          <w:szCs w:val="22"/>
        </w:rPr>
      </w:pPr>
    </w:p>
    <w:p w14:paraId="20E23232" w14:textId="77777777" w:rsidR="00E629F6" w:rsidRDefault="00E629F6" w:rsidP="00E629F6">
      <w:pPr>
        <w:jc w:val="right"/>
        <w:rPr>
          <w:rFonts w:ascii="Calibri" w:hAnsi="Calibri" w:cs="Calibri"/>
          <w:color w:val="000000"/>
          <w:sz w:val="22"/>
          <w:szCs w:val="22"/>
        </w:rPr>
      </w:pPr>
    </w:p>
    <w:p w14:paraId="20AC61F0" w14:textId="77777777" w:rsidR="00E629F6" w:rsidRDefault="00E629F6" w:rsidP="00E629F6">
      <w:pPr>
        <w:jc w:val="right"/>
        <w:rPr>
          <w:rFonts w:ascii="Calibri" w:hAnsi="Calibri" w:cs="Calibri"/>
          <w:color w:val="000000"/>
          <w:sz w:val="22"/>
          <w:szCs w:val="22"/>
        </w:rPr>
      </w:pPr>
    </w:p>
    <w:p w14:paraId="1035E964" w14:textId="77777777" w:rsidR="00E629F6" w:rsidRDefault="00E629F6" w:rsidP="00E629F6">
      <w:pPr>
        <w:jc w:val="right"/>
        <w:rPr>
          <w:rFonts w:ascii="Calibri" w:hAnsi="Calibri" w:cs="Calibri"/>
          <w:color w:val="000000"/>
          <w:sz w:val="22"/>
          <w:szCs w:val="22"/>
        </w:rPr>
      </w:pPr>
    </w:p>
    <w:p w14:paraId="7F475374" w14:textId="77777777" w:rsidR="00E629F6" w:rsidRDefault="00E629F6" w:rsidP="00E629F6">
      <w:pPr>
        <w:jc w:val="right"/>
        <w:rPr>
          <w:rFonts w:ascii="Calibri" w:hAnsi="Calibri" w:cs="Calibri"/>
          <w:color w:val="000000"/>
          <w:sz w:val="22"/>
          <w:szCs w:val="22"/>
        </w:rPr>
      </w:pPr>
    </w:p>
    <w:p w14:paraId="6E5976D5" w14:textId="77777777" w:rsidR="00E629F6" w:rsidRDefault="00E629F6" w:rsidP="00E629F6">
      <w:pPr>
        <w:jc w:val="right"/>
        <w:rPr>
          <w:rFonts w:ascii="Calibri" w:hAnsi="Calibri" w:cs="Calibri"/>
          <w:color w:val="000000"/>
          <w:sz w:val="22"/>
          <w:szCs w:val="22"/>
        </w:rPr>
      </w:pPr>
    </w:p>
    <w:p w14:paraId="7930C695" w14:textId="77777777" w:rsidR="00E629F6" w:rsidRDefault="00E629F6" w:rsidP="00E629F6">
      <w:pPr>
        <w:jc w:val="right"/>
        <w:rPr>
          <w:rFonts w:ascii="Calibri" w:hAnsi="Calibri" w:cs="Calibri"/>
          <w:color w:val="000000"/>
          <w:sz w:val="22"/>
          <w:szCs w:val="22"/>
        </w:rPr>
      </w:pPr>
    </w:p>
    <w:p w14:paraId="5F3F300C" w14:textId="77777777" w:rsidR="00E629F6" w:rsidRDefault="00E629F6" w:rsidP="00E629F6">
      <w:pPr>
        <w:jc w:val="right"/>
        <w:rPr>
          <w:rFonts w:ascii="Calibri" w:hAnsi="Calibri" w:cs="Calibri"/>
          <w:color w:val="000000"/>
          <w:sz w:val="22"/>
          <w:szCs w:val="22"/>
        </w:rPr>
      </w:pPr>
    </w:p>
    <w:p w14:paraId="1623282F" w14:textId="77777777" w:rsidR="00E629F6" w:rsidRDefault="00E629F6" w:rsidP="00E629F6">
      <w:pPr>
        <w:jc w:val="right"/>
        <w:rPr>
          <w:rFonts w:ascii="Calibri" w:hAnsi="Calibri" w:cs="Calibri"/>
          <w:color w:val="000000"/>
          <w:sz w:val="22"/>
          <w:szCs w:val="22"/>
        </w:rPr>
      </w:pPr>
    </w:p>
    <w:p w14:paraId="5DC95529" w14:textId="77777777" w:rsidR="00E629F6" w:rsidRDefault="00E629F6" w:rsidP="00E629F6">
      <w:pPr>
        <w:jc w:val="right"/>
        <w:rPr>
          <w:rFonts w:ascii="Calibri" w:hAnsi="Calibri" w:cs="Calibri"/>
          <w:color w:val="000000"/>
          <w:sz w:val="22"/>
          <w:szCs w:val="22"/>
        </w:rPr>
      </w:pPr>
    </w:p>
    <w:p w14:paraId="0FD4E7AE" w14:textId="77777777" w:rsidR="00E629F6" w:rsidRDefault="00E629F6" w:rsidP="00E629F6">
      <w:pPr>
        <w:jc w:val="right"/>
        <w:rPr>
          <w:rFonts w:ascii="Calibri" w:hAnsi="Calibri" w:cs="Calibri"/>
          <w:color w:val="000000"/>
          <w:sz w:val="22"/>
          <w:szCs w:val="22"/>
        </w:rPr>
      </w:pPr>
    </w:p>
    <w:p w14:paraId="75C8B342" w14:textId="77777777" w:rsidR="00E629F6" w:rsidRDefault="00E629F6" w:rsidP="00E629F6">
      <w:pPr>
        <w:jc w:val="right"/>
        <w:rPr>
          <w:rFonts w:ascii="Calibri" w:hAnsi="Calibri" w:cs="Calibri"/>
          <w:color w:val="000000"/>
          <w:sz w:val="22"/>
          <w:szCs w:val="22"/>
        </w:rPr>
      </w:pPr>
    </w:p>
    <w:p w14:paraId="2F91DBE5" w14:textId="77777777" w:rsidR="00E629F6" w:rsidRDefault="00E629F6" w:rsidP="00E629F6">
      <w:pPr>
        <w:jc w:val="right"/>
        <w:rPr>
          <w:rFonts w:ascii="Calibri" w:hAnsi="Calibri" w:cs="Calibri"/>
          <w:color w:val="000000"/>
          <w:sz w:val="22"/>
          <w:szCs w:val="22"/>
        </w:rPr>
      </w:pPr>
    </w:p>
    <w:p w14:paraId="09ADAFD8" w14:textId="77777777" w:rsidR="00E629F6" w:rsidRDefault="00E629F6" w:rsidP="00E629F6">
      <w:pPr>
        <w:jc w:val="right"/>
        <w:rPr>
          <w:rFonts w:ascii="Calibri" w:hAnsi="Calibri" w:cs="Calibri"/>
          <w:color w:val="000000"/>
          <w:sz w:val="22"/>
          <w:szCs w:val="22"/>
        </w:rPr>
      </w:pPr>
    </w:p>
    <w:p w14:paraId="673FA82A" w14:textId="77777777" w:rsidR="00E629F6" w:rsidRDefault="00E629F6" w:rsidP="00E629F6">
      <w:pPr>
        <w:jc w:val="right"/>
        <w:rPr>
          <w:rFonts w:ascii="Calibri" w:hAnsi="Calibri" w:cs="Calibri"/>
          <w:color w:val="000000"/>
          <w:sz w:val="22"/>
          <w:szCs w:val="22"/>
        </w:rPr>
      </w:pPr>
    </w:p>
    <w:p w14:paraId="10234407" w14:textId="77777777" w:rsidR="00E629F6" w:rsidRDefault="00E629F6" w:rsidP="00E629F6">
      <w:pPr>
        <w:jc w:val="right"/>
        <w:rPr>
          <w:rFonts w:ascii="Calibri" w:hAnsi="Calibri" w:cs="Calibri"/>
          <w:color w:val="000000"/>
          <w:sz w:val="22"/>
          <w:szCs w:val="22"/>
        </w:rPr>
      </w:pPr>
    </w:p>
    <w:p w14:paraId="33F5822E" w14:textId="77777777" w:rsidR="00E629F6" w:rsidRDefault="00E629F6" w:rsidP="00E629F6">
      <w:pPr>
        <w:jc w:val="right"/>
        <w:rPr>
          <w:rFonts w:ascii="Calibri" w:hAnsi="Calibri" w:cs="Calibri"/>
          <w:color w:val="000000"/>
          <w:sz w:val="22"/>
          <w:szCs w:val="22"/>
        </w:rPr>
      </w:pPr>
    </w:p>
    <w:p w14:paraId="6C8FFD0B" w14:textId="77777777" w:rsidR="00E629F6" w:rsidRDefault="00E629F6" w:rsidP="00E629F6">
      <w:pPr>
        <w:jc w:val="right"/>
        <w:rPr>
          <w:rFonts w:ascii="Calibri" w:hAnsi="Calibri" w:cs="Calibri"/>
          <w:color w:val="000000"/>
          <w:sz w:val="22"/>
          <w:szCs w:val="22"/>
        </w:rPr>
      </w:pPr>
    </w:p>
    <w:p w14:paraId="6AEB8322" w14:textId="77777777" w:rsidR="00E629F6" w:rsidRDefault="00E629F6" w:rsidP="00E629F6">
      <w:pPr>
        <w:jc w:val="right"/>
        <w:rPr>
          <w:rFonts w:ascii="Calibri" w:hAnsi="Calibri" w:cs="Calibri"/>
          <w:color w:val="000000"/>
          <w:sz w:val="22"/>
          <w:szCs w:val="22"/>
        </w:rPr>
      </w:pPr>
    </w:p>
    <w:p w14:paraId="68129E2B" w14:textId="77777777" w:rsidR="00E629F6" w:rsidRDefault="00E629F6" w:rsidP="00E629F6">
      <w:pPr>
        <w:jc w:val="right"/>
        <w:rPr>
          <w:rFonts w:ascii="Calibri" w:hAnsi="Calibri" w:cs="Calibri"/>
          <w:color w:val="000000"/>
          <w:sz w:val="22"/>
          <w:szCs w:val="22"/>
        </w:rPr>
      </w:pPr>
    </w:p>
    <w:p w14:paraId="2D4ACA56" w14:textId="77777777" w:rsidR="00E629F6" w:rsidRDefault="00E629F6" w:rsidP="00E629F6">
      <w:pPr>
        <w:jc w:val="right"/>
        <w:rPr>
          <w:rFonts w:ascii="Calibri" w:hAnsi="Calibri" w:cs="Calibri"/>
          <w:color w:val="000000"/>
          <w:sz w:val="22"/>
          <w:szCs w:val="22"/>
        </w:rPr>
      </w:pPr>
    </w:p>
    <w:p w14:paraId="2941229B" w14:textId="77777777" w:rsidR="00E629F6" w:rsidRDefault="00E629F6" w:rsidP="00E629F6">
      <w:pPr>
        <w:jc w:val="right"/>
        <w:rPr>
          <w:rFonts w:ascii="Calibri" w:hAnsi="Calibri" w:cs="Calibri"/>
          <w:color w:val="000000"/>
          <w:sz w:val="22"/>
          <w:szCs w:val="22"/>
        </w:rPr>
      </w:pPr>
    </w:p>
    <w:p w14:paraId="42D95439" w14:textId="77777777" w:rsidR="00E629F6" w:rsidRDefault="00E629F6" w:rsidP="00E629F6">
      <w:pPr>
        <w:jc w:val="right"/>
        <w:rPr>
          <w:rFonts w:ascii="Calibri" w:hAnsi="Calibri" w:cs="Calibri"/>
          <w:color w:val="000000"/>
          <w:sz w:val="22"/>
          <w:szCs w:val="22"/>
        </w:rPr>
      </w:pPr>
    </w:p>
    <w:p w14:paraId="2680E63A" w14:textId="77777777" w:rsidR="00E629F6" w:rsidRDefault="00E629F6" w:rsidP="00E629F6">
      <w:pPr>
        <w:jc w:val="right"/>
        <w:rPr>
          <w:rFonts w:ascii="Calibri" w:hAnsi="Calibri" w:cs="Calibri"/>
          <w:color w:val="000000"/>
          <w:sz w:val="22"/>
          <w:szCs w:val="22"/>
        </w:rPr>
      </w:pPr>
    </w:p>
    <w:p w14:paraId="3A0CF88A" w14:textId="77777777" w:rsidR="00E629F6" w:rsidRDefault="00E629F6" w:rsidP="00E629F6">
      <w:pPr>
        <w:jc w:val="right"/>
        <w:rPr>
          <w:rFonts w:ascii="Calibri" w:hAnsi="Calibri" w:cs="Calibri"/>
          <w:color w:val="000000"/>
          <w:sz w:val="22"/>
          <w:szCs w:val="22"/>
        </w:rPr>
      </w:pPr>
    </w:p>
    <w:p w14:paraId="1EA7AC30" w14:textId="77777777" w:rsidR="00E629F6" w:rsidRDefault="00E629F6" w:rsidP="00E629F6">
      <w:pPr>
        <w:jc w:val="right"/>
        <w:rPr>
          <w:rFonts w:ascii="Calibri" w:hAnsi="Calibri" w:cs="Calibri"/>
          <w:color w:val="000000"/>
          <w:sz w:val="22"/>
          <w:szCs w:val="22"/>
        </w:rPr>
      </w:pPr>
    </w:p>
    <w:p w14:paraId="2185700D" w14:textId="77777777" w:rsidR="00E629F6" w:rsidRDefault="00E629F6" w:rsidP="00E629F6">
      <w:pPr>
        <w:jc w:val="right"/>
        <w:rPr>
          <w:rFonts w:ascii="Calibri" w:hAnsi="Calibri" w:cs="Calibri"/>
          <w:color w:val="000000"/>
          <w:sz w:val="22"/>
          <w:szCs w:val="22"/>
        </w:rPr>
      </w:pPr>
    </w:p>
    <w:p w14:paraId="1728688F" w14:textId="77777777" w:rsidR="00E629F6" w:rsidRDefault="00E629F6" w:rsidP="00E629F6">
      <w:pPr>
        <w:jc w:val="right"/>
        <w:rPr>
          <w:rFonts w:ascii="Calibri" w:hAnsi="Calibri" w:cs="Calibri"/>
          <w:color w:val="000000"/>
          <w:sz w:val="22"/>
          <w:szCs w:val="22"/>
        </w:rPr>
      </w:pPr>
    </w:p>
    <w:p w14:paraId="043FF485" w14:textId="77777777" w:rsidR="00E629F6" w:rsidRDefault="00E629F6" w:rsidP="00E629F6">
      <w:pPr>
        <w:jc w:val="right"/>
        <w:rPr>
          <w:rFonts w:ascii="Calibri" w:hAnsi="Calibri" w:cs="Calibri"/>
          <w:color w:val="000000"/>
          <w:sz w:val="22"/>
          <w:szCs w:val="22"/>
        </w:rPr>
      </w:pPr>
    </w:p>
    <w:p w14:paraId="24943922" w14:textId="77777777" w:rsidR="00E629F6" w:rsidRDefault="00E629F6" w:rsidP="00E629F6">
      <w:pPr>
        <w:jc w:val="right"/>
        <w:rPr>
          <w:rFonts w:ascii="Calibri" w:hAnsi="Calibri" w:cs="Calibri"/>
          <w:color w:val="000000"/>
          <w:sz w:val="22"/>
          <w:szCs w:val="22"/>
        </w:rPr>
      </w:pPr>
    </w:p>
    <w:p w14:paraId="65608446" w14:textId="77777777" w:rsidR="00E629F6" w:rsidRDefault="00E629F6" w:rsidP="00E629F6">
      <w:pPr>
        <w:jc w:val="right"/>
        <w:rPr>
          <w:rFonts w:ascii="Calibri" w:hAnsi="Calibri" w:cs="Calibri"/>
          <w:color w:val="000000"/>
          <w:sz w:val="22"/>
          <w:szCs w:val="22"/>
        </w:rPr>
      </w:pPr>
    </w:p>
    <w:p w14:paraId="42BF50BD" w14:textId="77777777" w:rsidR="00E629F6" w:rsidRDefault="00E629F6" w:rsidP="00E629F6">
      <w:pPr>
        <w:jc w:val="right"/>
        <w:rPr>
          <w:rFonts w:ascii="Calibri" w:hAnsi="Calibri" w:cs="Calibri"/>
          <w:color w:val="000000"/>
          <w:sz w:val="22"/>
          <w:szCs w:val="22"/>
        </w:rPr>
      </w:pPr>
    </w:p>
    <w:p w14:paraId="7B7D521C" w14:textId="77777777" w:rsidR="00AA53A7" w:rsidRDefault="00AA53A7" w:rsidP="00E629F6">
      <w:pPr>
        <w:jc w:val="right"/>
        <w:rPr>
          <w:rFonts w:ascii="Calibri" w:hAnsi="Calibri" w:cs="Calibri"/>
          <w:color w:val="000000"/>
          <w:sz w:val="22"/>
          <w:szCs w:val="22"/>
        </w:rPr>
      </w:pPr>
    </w:p>
    <w:p w14:paraId="27007D43" w14:textId="77777777" w:rsidR="00AA53A7" w:rsidRDefault="00AA53A7" w:rsidP="00E629F6">
      <w:pPr>
        <w:jc w:val="right"/>
        <w:rPr>
          <w:rFonts w:ascii="Calibri" w:hAnsi="Calibri" w:cs="Calibri"/>
          <w:color w:val="000000"/>
          <w:sz w:val="22"/>
          <w:szCs w:val="22"/>
        </w:rPr>
      </w:pPr>
    </w:p>
    <w:p w14:paraId="1352B8A4" w14:textId="77777777" w:rsidR="00AA53A7" w:rsidRDefault="00AA53A7" w:rsidP="00E629F6">
      <w:pPr>
        <w:jc w:val="right"/>
        <w:rPr>
          <w:rFonts w:ascii="Calibri" w:hAnsi="Calibri" w:cs="Calibri"/>
          <w:color w:val="000000"/>
          <w:sz w:val="22"/>
          <w:szCs w:val="22"/>
        </w:rPr>
      </w:pPr>
    </w:p>
    <w:p w14:paraId="0766BCD2" w14:textId="77777777" w:rsidR="00AA53A7" w:rsidRDefault="00AA53A7" w:rsidP="00E629F6">
      <w:pPr>
        <w:jc w:val="right"/>
        <w:rPr>
          <w:rFonts w:ascii="Calibri" w:hAnsi="Calibri" w:cs="Calibri"/>
          <w:color w:val="000000"/>
          <w:sz w:val="22"/>
          <w:szCs w:val="22"/>
        </w:rPr>
      </w:pPr>
    </w:p>
    <w:p w14:paraId="7491D16F" w14:textId="77777777" w:rsidR="00AA53A7" w:rsidRDefault="00AA53A7" w:rsidP="00E629F6">
      <w:pPr>
        <w:jc w:val="right"/>
        <w:rPr>
          <w:rFonts w:ascii="Calibri" w:hAnsi="Calibri" w:cs="Calibri"/>
          <w:color w:val="000000"/>
          <w:sz w:val="22"/>
          <w:szCs w:val="22"/>
        </w:rPr>
      </w:pPr>
    </w:p>
    <w:p w14:paraId="757939DB" w14:textId="77777777" w:rsidR="00AA53A7" w:rsidRDefault="00AA53A7" w:rsidP="00E629F6">
      <w:pPr>
        <w:jc w:val="right"/>
        <w:rPr>
          <w:rFonts w:ascii="Calibri" w:hAnsi="Calibri" w:cs="Calibri"/>
          <w:color w:val="000000"/>
          <w:sz w:val="22"/>
          <w:szCs w:val="22"/>
        </w:rPr>
      </w:pPr>
    </w:p>
    <w:p w14:paraId="09C45C6A" w14:textId="77777777" w:rsidR="00AA53A7" w:rsidRDefault="00AA53A7" w:rsidP="00E629F6">
      <w:pPr>
        <w:jc w:val="right"/>
        <w:rPr>
          <w:rFonts w:ascii="Calibri" w:hAnsi="Calibri" w:cs="Calibri"/>
          <w:color w:val="000000"/>
          <w:sz w:val="22"/>
          <w:szCs w:val="22"/>
        </w:rPr>
      </w:pPr>
    </w:p>
    <w:p w14:paraId="7C79F34E" w14:textId="77777777" w:rsidR="00AA53A7" w:rsidRDefault="00AA53A7" w:rsidP="00E629F6">
      <w:pPr>
        <w:jc w:val="right"/>
        <w:rPr>
          <w:rFonts w:ascii="Calibri" w:hAnsi="Calibri" w:cs="Calibri"/>
          <w:color w:val="000000"/>
          <w:sz w:val="22"/>
          <w:szCs w:val="22"/>
        </w:rPr>
      </w:pPr>
    </w:p>
    <w:p w14:paraId="302F05FC" w14:textId="77777777" w:rsidR="00AA53A7" w:rsidRDefault="00AA53A7" w:rsidP="00E629F6">
      <w:pPr>
        <w:jc w:val="right"/>
        <w:rPr>
          <w:rFonts w:ascii="Calibri" w:hAnsi="Calibri" w:cs="Calibri"/>
          <w:color w:val="000000"/>
          <w:sz w:val="22"/>
          <w:szCs w:val="22"/>
        </w:rPr>
      </w:pPr>
    </w:p>
    <w:p w14:paraId="44A831D0" w14:textId="77777777" w:rsidR="00AA53A7" w:rsidRDefault="00AA53A7" w:rsidP="00E629F6">
      <w:pPr>
        <w:jc w:val="right"/>
        <w:rPr>
          <w:rFonts w:ascii="Calibri" w:hAnsi="Calibri" w:cs="Calibri"/>
          <w:color w:val="000000"/>
          <w:sz w:val="22"/>
          <w:szCs w:val="22"/>
        </w:rPr>
      </w:pPr>
    </w:p>
    <w:p w14:paraId="249DDBE7" w14:textId="77777777" w:rsidR="00AA53A7" w:rsidRDefault="00AA53A7" w:rsidP="00E629F6">
      <w:pPr>
        <w:jc w:val="right"/>
        <w:rPr>
          <w:rFonts w:ascii="Calibri" w:hAnsi="Calibri" w:cs="Calibri"/>
          <w:color w:val="000000"/>
          <w:sz w:val="22"/>
          <w:szCs w:val="22"/>
        </w:rPr>
      </w:pPr>
    </w:p>
    <w:p w14:paraId="40893E4C" w14:textId="77777777" w:rsidR="00E629F6" w:rsidRDefault="00E629F6" w:rsidP="00E629F6">
      <w:pPr>
        <w:jc w:val="right"/>
        <w:rPr>
          <w:rFonts w:ascii="Calibri" w:hAnsi="Calibri" w:cs="Calibri"/>
          <w:color w:val="000000"/>
          <w:sz w:val="22"/>
          <w:szCs w:val="22"/>
        </w:rPr>
      </w:pPr>
    </w:p>
    <w:p w14:paraId="086B5177" w14:textId="77777777" w:rsidR="0057733D" w:rsidRPr="00194858" w:rsidRDefault="0057733D" w:rsidP="0057733D">
      <w:pPr>
        <w:spacing w:line="276" w:lineRule="auto"/>
        <w:jc w:val="right"/>
        <w:rPr>
          <w:rFonts w:ascii="Calibri" w:hAnsi="Calibri" w:cs="Calibri"/>
          <w:bCs/>
          <w:sz w:val="22"/>
          <w:szCs w:val="22"/>
        </w:rPr>
      </w:pPr>
      <w:r w:rsidRPr="00194858">
        <w:rPr>
          <w:rFonts w:ascii="Calibri" w:hAnsi="Calibri" w:cs="Calibri"/>
          <w:bCs/>
          <w:sz w:val="22"/>
          <w:szCs w:val="22"/>
        </w:rPr>
        <w:lastRenderedPageBreak/>
        <w:t>Sutarties 4 priedas</w:t>
      </w:r>
    </w:p>
    <w:p w14:paraId="1820E4B3" w14:textId="77777777" w:rsidR="0057733D" w:rsidRPr="008F7833" w:rsidRDefault="0057733D" w:rsidP="0057733D">
      <w:pPr>
        <w:spacing w:line="276" w:lineRule="auto"/>
        <w:jc w:val="right"/>
        <w:rPr>
          <w:rFonts w:ascii="Calibri" w:hAnsi="Calibri" w:cs="Calibri"/>
          <w:b/>
          <w:sz w:val="22"/>
          <w:szCs w:val="22"/>
          <w:lang w:val="en-GB"/>
        </w:rPr>
      </w:pPr>
    </w:p>
    <w:p w14:paraId="40F26FC8" w14:textId="77777777" w:rsidR="0057733D" w:rsidRPr="008F7833" w:rsidRDefault="0057733D" w:rsidP="0057733D">
      <w:pPr>
        <w:spacing w:line="276" w:lineRule="auto"/>
        <w:jc w:val="center"/>
        <w:rPr>
          <w:rFonts w:ascii="Calibri" w:hAnsi="Calibri" w:cs="Calibri"/>
          <w:b/>
          <w:sz w:val="22"/>
          <w:szCs w:val="22"/>
          <w:lang w:val="en-GB"/>
        </w:rPr>
      </w:pPr>
      <w:r w:rsidRPr="008F7833">
        <w:rPr>
          <w:rFonts w:ascii="Calibri" w:hAnsi="Calibri" w:cs="Calibri"/>
          <w:b/>
          <w:sz w:val="22"/>
          <w:szCs w:val="22"/>
          <w:lang w:val="en-GB"/>
        </w:rPr>
        <w:t xml:space="preserve">PREKIŲ PERDAVIMO PRIĖMIMO AKTAS </w:t>
      </w:r>
    </w:p>
    <w:p w14:paraId="2FB733CF" w14:textId="77777777" w:rsidR="0057733D" w:rsidRPr="008F7833" w:rsidRDefault="0057733D" w:rsidP="0057733D">
      <w:pPr>
        <w:spacing w:line="276" w:lineRule="auto"/>
        <w:jc w:val="center"/>
        <w:rPr>
          <w:rFonts w:ascii="Calibri" w:hAnsi="Calibri" w:cs="Calibri"/>
          <w:b/>
          <w:sz w:val="22"/>
          <w:szCs w:val="22"/>
          <w:lang w:val="en-GB"/>
        </w:rPr>
      </w:pPr>
    </w:p>
    <w:p w14:paraId="224B521C" w14:textId="77777777" w:rsidR="0057733D" w:rsidRPr="008F7833" w:rsidRDefault="0057733D" w:rsidP="0057733D">
      <w:pPr>
        <w:spacing w:line="276" w:lineRule="auto"/>
        <w:jc w:val="center"/>
        <w:rPr>
          <w:rFonts w:ascii="Calibri" w:hAnsi="Calibri" w:cs="Calibri"/>
          <w:color w:val="000000"/>
          <w:sz w:val="22"/>
          <w:szCs w:val="22"/>
          <w:lang w:val="en-GB"/>
        </w:rPr>
      </w:pPr>
      <w:r w:rsidRPr="008F7833">
        <w:rPr>
          <w:rFonts w:ascii="Calibri" w:hAnsi="Calibri" w:cs="Calibri"/>
          <w:color w:val="000000"/>
          <w:sz w:val="22"/>
          <w:szCs w:val="22"/>
          <w:lang w:val="en-GB"/>
        </w:rPr>
        <w:t>20………………… Nr. ……………..</w:t>
      </w:r>
    </w:p>
    <w:p w14:paraId="3E99C1B5" w14:textId="77777777" w:rsidR="0057733D" w:rsidRPr="00194858" w:rsidRDefault="0057733D" w:rsidP="0057733D">
      <w:pPr>
        <w:spacing w:line="276" w:lineRule="auto"/>
        <w:jc w:val="center"/>
        <w:rPr>
          <w:rFonts w:ascii="Calibri" w:hAnsi="Calibri" w:cs="Calibri"/>
          <w:color w:val="000000"/>
          <w:sz w:val="22"/>
          <w:szCs w:val="22"/>
        </w:rPr>
      </w:pPr>
      <w:r w:rsidRPr="00194858">
        <w:rPr>
          <w:rFonts w:ascii="Calibri" w:hAnsi="Calibri" w:cs="Calibri"/>
          <w:color w:val="000000"/>
          <w:sz w:val="22"/>
          <w:szCs w:val="22"/>
        </w:rPr>
        <w:t>Vilnius</w:t>
      </w:r>
    </w:p>
    <w:p w14:paraId="2BA905D0" w14:textId="77777777" w:rsidR="0057733D" w:rsidRPr="00194858" w:rsidRDefault="0057733D" w:rsidP="0057733D">
      <w:pPr>
        <w:spacing w:line="276" w:lineRule="auto"/>
        <w:jc w:val="center"/>
        <w:rPr>
          <w:rFonts w:ascii="Calibri" w:hAnsi="Calibri" w:cs="Calibri"/>
          <w:b/>
          <w:color w:val="000000"/>
          <w:sz w:val="22"/>
          <w:szCs w:val="22"/>
        </w:rPr>
      </w:pPr>
    </w:p>
    <w:p w14:paraId="0E50B3DD" w14:textId="77777777" w:rsidR="0057733D" w:rsidRPr="00194858" w:rsidRDefault="0057733D" w:rsidP="0057733D">
      <w:pPr>
        <w:spacing w:line="276" w:lineRule="auto"/>
        <w:jc w:val="center"/>
        <w:rPr>
          <w:rFonts w:ascii="Calibri" w:hAnsi="Calibri" w:cs="Calibri"/>
          <w:b/>
          <w:color w:val="000000"/>
          <w:sz w:val="22"/>
          <w:szCs w:val="22"/>
        </w:rPr>
      </w:pPr>
    </w:p>
    <w:p w14:paraId="26A33F27" w14:textId="77777777" w:rsidR="0057733D" w:rsidRPr="00194858" w:rsidRDefault="0057733D" w:rsidP="0057733D">
      <w:pPr>
        <w:jc w:val="both"/>
        <w:rPr>
          <w:rFonts w:ascii="Calibri" w:hAnsi="Calibri" w:cs="Calibri"/>
          <w:sz w:val="22"/>
          <w:szCs w:val="22"/>
        </w:rPr>
      </w:pPr>
      <w:r w:rsidRPr="00194858">
        <w:rPr>
          <w:rFonts w:ascii="Calibri" w:hAnsi="Calibri" w:cs="Calibri"/>
          <w:sz w:val="22"/>
          <w:szCs w:val="22"/>
        </w:rPr>
        <w:t>Pirkėjas:</w:t>
      </w:r>
    </w:p>
    <w:p w14:paraId="5FBA7623" w14:textId="77777777" w:rsidR="0057733D" w:rsidRPr="00194858" w:rsidRDefault="0057733D" w:rsidP="0057733D">
      <w:pPr>
        <w:jc w:val="both"/>
        <w:rPr>
          <w:rFonts w:ascii="Calibri" w:hAnsi="Calibri" w:cs="Calibri"/>
          <w:sz w:val="22"/>
          <w:szCs w:val="22"/>
        </w:rPr>
      </w:pPr>
    </w:p>
    <w:p w14:paraId="0F52F4AF" w14:textId="77777777" w:rsidR="0057733D" w:rsidRPr="00194858" w:rsidRDefault="0057733D" w:rsidP="0057733D">
      <w:pPr>
        <w:jc w:val="both"/>
        <w:rPr>
          <w:rFonts w:ascii="Calibri" w:hAnsi="Calibri" w:cs="Calibri"/>
          <w:sz w:val="22"/>
          <w:szCs w:val="22"/>
        </w:rPr>
      </w:pPr>
      <w:r w:rsidRPr="00194858">
        <w:rPr>
          <w:rFonts w:ascii="Calibri" w:hAnsi="Calibri" w:cs="Calibri"/>
          <w:sz w:val="22"/>
          <w:szCs w:val="22"/>
        </w:rPr>
        <w:t>Tiekėjas:</w:t>
      </w:r>
    </w:p>
    <w:p w14:paraId="7C819A7D" w14:textId="77777777" w:rsidR="0057733D" w:rsidRPr="00194858" w:rsidRDefault="0057733D" w:rsidP="0057733D">
      <w:pPr>
        <w:jc w:val="both"/>
        <w:rPr>
          <w:rFonts w:ascii="Calibri" w:hAnsi="Calibri" w:cs="Calibri"/>
          <w:sz w:val="22"/>
          <w:szCs w:val="22"/>
        </w:rPr>
      </w:pPr>
    </w:p>
    <w:p w14:paraId="1310A11A" w14:textId="77777777" w:rsidR="0057733D" w:rsidRPr="00194858" w:rsidRDefault="0057733D" w:rsidP="0057733D">
      <w:pPr>
        <w:jc w:val="both"/>
        <w:rPr>
          <w:rFonts w:ascii="Calibri" w:hAnsi="Calibri" w:cs="Calibri"/>
          <w:sz w:val="22"/>
          <w:szCs w:val="22"/>
        </w:rPr>
      </w:pPr>
      <w:r w:rsidRPr="00194858">
        <w:rPr>
          <w:rFonts w:ascii="Calibri" w:hAnsi="Calibri" w:cs="Calibri"/>
          <w:sz w:val="22"/>
          <w:szCs w:val="22"/>
        </w:rPr>
        <w:t xml:space="preserve">Sutarties data, numeris, pavadinimas: </w:t>
      </w:r>
    </w:p>
    <w:p w14:paraId="0001274F" w14:textId="77777777" w:rsidR="0057733D" w:rsidRPr="00194858" w:rsidRDefault="0057733D" w:rsidP="0057733D">
      <w:pPr>
        <w:jc w:val="both"/>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3294"/>
        <w:gridCol w:w="1482"/>
        <w:gridCol w:w="953"/>
        <w:gridCol w:w="1490"/>
        <w:gridCol w:w="1511"/>
      </w:tblGrid>
      <w:tr w:rsidR="0057733D" w:rsidRPr="00194858" w14:paraId="423B2731" w14:textId="77777777" w:rsidTr="000F18BF">
        <w:tc>
          <w:tcPr>
            <w:tcW w:w="841" w:type="dxa"/>
            <w:vAlign w:val="center"/>
          </w:tcPr>
          <w:p w14:paraId="474DB267" w14:textId="77777777" w:rsidR="0057733D" w:rsidRPr="00194858" w:rsidRDefault="0057733D" w:rsidP="000F18BF">
            <w:pPr>
              <w:spacing w:before="240"/>
              <w:jc w:val="center"/>
              <w:rPr>
                <w:rFonts w:ascii="Calibri" w:hAnsi="Calibri" w:cs="Calibri"/>
                <w:sz w:val="22"/>
                <w:szCs w:val="22"/>
              </w:rPr>
            </w:pPr>
            <w:r w:rsidRPr="00194858">
              <w:rPr>
                <w:rFonts w:ascii="Calibri" w:hAnsi="Calibri" w:cs="Calibri"/>
                <w:sz w:val="22"/>
                <w:szCs w:val="22"/>
              </w:rPr>
              <w:t>Nr.</w:t>
            </w:r>
          </w:p>
        </w:tc>
        <w:tc>
          <w:tcPr>
            <w:tcW w:w="3294" w:type="dxa"/>
            <w:vAlign w:val="center"/>
          </w:tcPr>
          <w:p w14:paraId="0AC1F5CF" w14:textId="77777777" w:rsidR="0057733D" w:rsidRPr="00194858" w:rsidRDefault="0057733D" w:rsidP="000F18BF">
            <w:pPr>
              <w:spacing w:before="240"/>
              <w:jc w:val="center"/>
              <w:rPr>
                <w:rFonts w:ascii="Calibri" w:hAnsi="Calibri" w:cs="Calibri"/>
                <w:sz w:val="22"/>
                <w:szCs w:val="22"/>
              </w:rPr>
            </w:pPr>
            <w:r w:rsidRPr="00194858">
              <w:rPr>
                <w:rFonts w:ascii="Calibri" w:hAnsi="Calibri" w:cs="Calibri"/>
                <w:sz w:val="22"/>
                <w:szCs w:val="22"/>
              </w:rPr>
              <w:t>Prekių pavadinimas</w:t>
            </w:r>
          </w:p>
        </w:tc>
        <w:tc>
          <w:tcPr>
            <w:tcW w:w="1482" w:type="dxa"/>
            <w:vAlign w:val="center"/>
          </w:tcPr>
          <w:p w14:paraId="4DFFC61D" w14:textId="77777777" w:rsidR="0057733D" w:rsidRPr="00194858" w:rsidRDefault="0057733D" w:rsidP="000F18BF">
            <w:pPr>
              <w:spacing w:before="240"/>
              <w:jc w:val="center"/>
              <w:rPr>
                <w:rFonts w:ascii="Calibri" w:hAnsi="Calibri" w:cs="Calibri"/>
                <w:sz w:val="22"/>
                <w:szCs w:val="22"/>
              </w:rPr>
            </w:pPr>
            <w:r w:rsidRPr="00194858">
              <w:rPr>
                <w:rFonts w:ascii="Calibri" w:hAnsi="Calibri" w:cs="Calibri"/>
                <w:sz w:val="22"/>
                <w:szCs w:val="22"/>
              </w:rPr>
              <w:t>Matavimo vienetas</w:t>
            </w:r>
          </w:p>
        </w:tc>
        <w:tc>
          <w:tcPr>
            <w:tcW w:w="953" w:type="dxa"/>
            <w:vAlign w:val="center"/>
          </w:tcPr>
          <w:p w14:paraId="68601E0D" w14:textId="77777777" w:rsidR="0057733D" w:rsidRPr="00194858" w:rsidRDefault="0057733D" w:rsidP="000F18BF">
            <w:pPr>
              <w:spacing w:before="240"/>
              <w:jc w:val="center"/>
              <w:rPr>
                <w:rFonts w:ascii="Calibri" w:hAnsi="Calibri" w:cs="Calibri"/>
                <w:sz w:val="22"/>
                <w:szCs w:val="22"/>
              </w:rPr>
            </w:pPr>
            <w:r w:rsidRPr="00194858">
              <w:rPr>
                <w:rFonts w:ascii="Calibri" w:hAnsi="Calibri" w:cs="Calibri"/>
                <w:sz w:val="22"/>
                <w:szCs w:val="22"/>
              </w:rPr>
              <w:t>Kiekis</w:t>
            </w:r>
          </w:p>
        </w:tc>
        <w:tc>
          <w:tcPr>
            <w:tcW w:w="1490" w:type="dxa"/>
            <w:vAlign w:val="center"/>
          </w:tcPr>
          <w:p w14:paraId="4A6DB88E" w14:textId="4DA7B6D6" w:rsidR="0057733D" w:rsidRPr="00194858" w:rsidRDefault="0057733D" w:rsidP="000F18BF">
            <w:pPr>
              <w:spacing w:before="240"/>
              <w:jc w:val="center"/>
              <w:rPr>
                <w:rFonts w:ascii="Calibri" w:hAnsi="Calibri" w:cs="Calibri"/>
                <w:sz w:val="22"/>
                <w:szCs w:val="22"/>
              </w:rPr>
            </w:pPr>
            <w:r>
              <w:rPr>
                <w:rFonts w:ascii="Calibri" w:hAnsi="Calibri" w:cs="Calibri"/>
                <w:sz w:val="22"/>
                <w:szCs w:val="22"/>
              </w:rPr>
              <w:t>K</w:t>
            </w:r>
            <w:r w:rsidRPr="00194858">
              <w:rPr>
                <w:rFonts w:ascii="Calibri" w:hAnsi="Calibri" w:cs="Calibri"/>
                <w:sz w:val="22"/>
                <w:szCs w:val="22"/>
              </w:rPr>
              <w:t>aina, EUR</w:t>
            </w:r>
          </w:p>
        </w:tc>
        <w:tc>
          <w:tcPr>
            <w:tcW w:w="1511" w:type="dxa"/>
            <w:vAlign w:val="center"/>
          </w:tcPr>
          <w:p w14:paraId="6E4E05A3" w14:textId="77777777" w:rsidR="0057733D" w:rsidRPr="00194858" w:rsidRDefault="0057733D" w:rsidP="000F18BF">
            <w:pPr>
              <w:spacing w:before="240"/>
              <w:jc w:val="center"/>
              <w:rPr>
                <w:rFonts w:ascii="Calibri" w:hAnsi="Calibri" w:cs="Calibri"/>
                <w:sz w:val="22"/>
                <w:szCs w:val="22"/>
              </w:rPr>
            </w:pPr>
            <w:r w:rsidRPr="00194858">
              <w:rPr>
                <w:rFonts w:ascii="Calibri" w:hAnsi="Calibri" w:cs="Calibri"/>
                <w:sz w:val="22"/>
                <w:szCs w:val="22"/>
              </w:rPr>
              <w:t>Bendra kaina (be PVM), EUR</w:t>
            </w:r>
          </w:p>
        </w:tc>
      </w:tr>
      <w:tr w:rsidR="0057733D" w:rsidRPr="00194858" w14:paraId="7FA8AB2C" w14:textId="77777777" w:rsidTr="000F18BF">
        <w:tc>
          <w:tcPr>
            <w:tcW w:w="841" w:type="dxa"/>
          </w:tcPr>
          <w:p w14:paraId="725B48B5" w14:textId="77777777" w:rsidR="0057733D" w:rsidRPr="00194858" w:rsidRDefault="0057733D" w:rsidP="000F18BF">
            <w:pPr>
              <w:jc w:val="center"/>
              <w:rPr>
                <w:rFonts w:ascii="Calibri" w:hAnsi="Calibri" w:cs="Calibri"/>
                <w:sz w:val="22"/>
                <w:szCs w:val="22"/>
              </w:rPr>
            </w:pPr>
          </w:p>
        </w:tc>
        <w:tc>
          <w:tcPr>
            <w:tcW w:w="3294" w:type="dxa"/>
          </w:tcPr>
          <w:p w14:paraId="330133A7" w14:textId="77777777" w:rsidR="0057733D" w:rsidRPr="00194858" w:rsidRDefault="0057733D" w:rsidP="000F18BF">
            <w:pPr>
              <w:jc w:val="center"/>
              <w:rPr>
                <w:rFonts w:ascii="Calibri" w:hAnsi="Calibri" w:cs="Calibri"/>
                <w:sz w:val="22"/>
                <w:szCs w:val="22"/>
              </w:rPr>
            </w:pPr>
          </w:p>
        </w:tc>
        <w:tc>
          <w:tcPr>
            <w:tcW w:w="1482" w:type="dxa"/>
          </w:tcPr>
          <w:p w14:paraId="502756B9" w14:textId="77777777" w:rsidR="0057733D" w:rsidRPr="00194858" w:rsidRDefault="0057733D" w:rsidP="000F18BF">
            <w:pPr>
              <w:jc w:val="center"/>
              <w:rPr>
                <w:rFonts w:ascii="Calibri" w:hAnsi="Calibri" w:cs="Calibri"/>
                <w:sz w:val="22"/>
                <w:szCs w:val="22"/>
              </w:rPr>
            </w:pPr>
          </w:p>
        </w:tc>
        <w:tc>
          <w:tcPr>
            <w:tcW w:w="953" w:type="dxa"/>
          </w:tcPr>
          <w:p w14:paraId="1036D4DF" w14:textId="77777777" w:rsidR="0057733D" w:rsidRPr="00194858" w:rsidRDefault="0057733D" w:rsidP="000F18BF">
            <w:pPr>
              <w:jc w:val="center"/>
              <w:rPr>
                <w:rFonts w:ascii="Calibri" w:hAnsi="Calibri" w:cs="Calibri"/>
                <w:sz w:val="22"/>
                <w:szCs w:val="22"/>
              </w:rPr>
            </w:pPr>
          </w:p>
        </w:tc>
        <w:tc>
          <w:tcPr>
            <w:tcW w:w="1490" w:type="dxa"/>
          </w:tcPr>
          <w:p w14:paraId="22912470" w14:textId="77777777" w:rsidR="0057733D" w:rsidRPr="00194858" w:rsidRDefault="0057733D" w:rsidP="000F18BF">
            <w:pPr>
              <w:jc w:val="center"/>
              <w:rPr>
                <w:rFonts w:ascii="Calibri" w:hAnsi="Calibri" w:cs="Calibri"/>
                <w:sz w:val="22"/>
                <w:szCs w:val="22"/>
              </w:rPr>
            </w:pPr>
          </w:p>
        </w:tc>
        <w:tc>
          <w:tcPr>
            <w:tcW w:w="1511" w:type="dxa"/>
          </w:tcPr>
          <w:p w14:paraId="352FA3B8" w14:textId="77777777" w:rsidR="0057733D" w:rsidRPr="00194858" w:rsidRDefault="0057733D" w:rsidP="000F18BF">
            <w:pPr>
              <w:jc w:val="center"/>
              <w:rPr>
                <w:rFonts w:ascii="Calibri" w:hAnsi="Calibri" w:cs="Calibri"/>
                <w:sz w:val="22"/>
                <w:szCs w:val="22"/>
              </w:rPr>
            </w:pPr>
          </w:p>
        </w:tc>
      </w:tr>
      <w:tr w:rsidR="0057733D" w:rsidRPr="00194858" w14:paraId="7B6B3A08" w14:textId="77777777" w:rsidTr="000F18BF">
        <w:tc>
          <w:tcPr>
            <w:tcW w:w="8060" w:type="dxa"/>
            <w:gridSpan w:val="5"/>
            <w:tcBorders>
              <w:top w:val="single" w:sz="4" w:space="0" w:color="000000"/>
              <w:left w:val="single" w:sz="4" w:space="0" w:color="000000"/>
              <w:bottom w:val="single" w:sz="4" w:space="0" w:color="000000"/>
              <w:right w:val="single" w:sz="4" w:space="0" w:color="000000"/>
            </w:tcBorders>
          </w:tcPr>
          <w:p w14:paraId="04BBB551" w14:textId="77777777" w:rsidR="0057733D" w:rsidRPr="00194858" w:rsidRDefault="0057733D" w:rsidP="000F18BF">
            <w:pPr>
              <w:spacing w:line="259" w:lineRule="auto"/>
              <w:ind w:right="54"/>
              <w:jc w:val="right"/>
              <w:rPr>
                <w:rFonts w:ascii="Calibri" w:hAnsi="Calibri" w:cs="Calibri"/>
                <w:sz w:val="22"/>
                <w:szCs w:val="22"/>
              </w:rPr>
            </w:pPr>
            <w:r w:rsidRPr="00194858">
              <w:rPr>
                <w:rFonts w:ascii="Calibri" w:hAnsi="Calibri" w:cs="Calibri"/>
                <w:sz w:val="22"/>
                <w:szCs w:val="22"/>
              </w:rPr>
              <w:t xml:space="preserve">Bendra kaina (be PVM): </w:t>
            </w:r>
          </w:p>
        </w:tc>
        <w:tc>
          <w:tcPr>
            <w:tcW w:w="1511" w:type="dxa"/>
            <w:tcBorders>
              <w:top w:val="single" w:sz="4" w:space="0" w:color="000000"/>
              <w:left w:val="single" w:sz="4" w:space="0" w:color="000000"/>
              <w:bottom w:val="single" w:sz="4" w:space="0" w:color="000000"/>
              <w:right w:val="single" w:sz="4" w:space="0" w:color="000000"/>
            </w:tcBorders>
          </w:tcPr>
          <w:p w14:paraId="3027A17E" w14:textId="77777777" w:rsidR="0057733D" w:rsidRPr="00194858" w:rsidRDefault="0057733D" w:rsidP="000F18BF">
            <w:pPr>
              <w:spacing w:line="259" w:lineRule="auto"/>
              <w:jc w:val="center"/>
              <w:rPr>
                <w:rFonts w:ascii="Calibri" w:hAnsi="Calibri" w:cs="Calibri"/>
                <w:sz w:val="22"/>
                <w:szCs w:val="22"/>
              </w:rPr>
            </w:pPr>
            <w:r w:rsidRPr="00194858">
              <w:rPr>
                <w:rFonts w:ascii="Calibri" w:hAnsi="Calibri" w:cs="Calibri"/>
                <w:b/>
                <w:sz w:val="22"/>
                <w:szCs w:val="22"/>
              </w:rPr>
              <w:t xml:space="preserve"> </w:t>
            </w:r>
          </w:p>
        </w:tc>
      </w:tr>
      <w:tr w:rsidR="0057733D" w:rsidRPr="00194858" w14:paraId="4793D264" w14:textId="77777777" w:rsidTr="000F18BF">
        <w:tc>
          <w:tcPr>
            <w:tcW w:w="8060" w:type="dxa"/>
            <w:gridSpan w:val="5"/>
            <w:tcBorders>
              <w:top w:val="single" w:sz="4" w:space="0" w:color="000000"/>
              <w:left w:val="single" w:sz="4" w:space="0" w:color="000000"/>
              <w:bottom w:val="single" w:sz="4" w:space="0" w:color="000000"/>
              <w:right w:val="single" w:sz="4" w:space="0" w:color="000000"/>
            </w:tcBorders>
          </w:tcPr>
          <w:p w14:paraId="5B9E4E40" w14:textId="0115ED93" w:rsidR="0057733D" w:rsidRPr="00194858" w:rsidRDefault="0057733D" w:rsidP="000F18BF">
            <w:pPr>
              <w:spacing w:line="259" w:lineRule="auto"/>
              <w:ind w:right="54"/>
              <w:jc w:val="right"/>
              <w:rPr>
                <w:rFonts w:ascii="Calibri" w:hAnsi="Calibri" w:cs="Calibri"/>
                <w:sz w:val="22"/>
                <w:szCs w:val="22"/>
              </w:rPr>
            </w:pPr>
            <w:r w:rsidRPr="00194858">
              <w:rPr>
                <w:rFonts w:ascii="Calibri" w:hAnsi="Calibri" w:cs="Calibri"/>
                <w:sz w:val="22"/>
                <w:szCs w:val="22"/>
              </w:rPr>
              <w:t>PVM 21 %</w:t>
            </w:r>
            <w:r w:rsidR="00D22C68">
              <w:rPr>
                <w:rFonts w:ascii="Calibri" w:hAnsi="Calibri" w:cs="Calibri"/>
                <w:sz w:val="22"/>
                <w:szCs w:val="22"/>
              </w:rPr>
              <w:t xml:space="preserve"> (jei taikomas)</w:t>
            </w:r>
            <w:r w:rsidRPr="00194858">
              <w:rPr>
                <w:rFonts w:ascii="Calibri" w:hAnsi="Calibri" w:cs="Calibri"/>
                <w:sz w:val="22"/>
                <w:szCs w:val="22"/>
              </w:rPr>
              <w:t xml:space="preserve"> </w:t>
            </w:r>
          </w:p>
        </w:tc>
        <w:tc>
          <w:tcPr>
            <w:tcW w:w="1511" w:type="dxa"/>
            <w:tcBorders>
              <w:top w:val="single" w:sz="4" w:space="0" w:color="000000"/>
              <w:left w:val="single" w:sz="4" w:space="0" w:color="000000"/>
              <w:bottom w:val="single" w:sz="4" w:space="0" w:color="000000"/>
              <w:right w:val="single" w:sz="4" w:space="0" w:color="000000"/>
            </w:tcBorders>
          </w:tcPr>
          <w:p w14:paraId="632CC524" w14:textId="77777777" w:rsidR="0057733D" w:rsidRPr="00194858" w:rsidRDefault="0057733D" w:rsidP="000F18BF">
            <w:pPr>
              <w:spacing w:line="259" w:lineRule="auto"/>
              <w:jc w:val="center"/>
              <w:rPr>
                <w:rFonts w:ascii="Calibri" w:hAnsi="Calibri" w:cs="Calibri"/>
                <w:sz w:val="22"/>
                <w:szCs w:val="22"/>
              </w:rPr>
            </w:pPr>
            <w:r w:rsidRPr="00194858">
              <w:rPr>
                <w:rFonts w:ascii="Calibri" w:hAnsi="Calibri" w:cs="Calibri"/>
                <w:b/>
                <w:sz w:val="22"/>
                <w:szCs w:val="22"/>
              </w:rPr>
              <w:t xml:space="preserve"> </w:t>
            </w:r>
          </w:p>
        </w:tc>
      </w:tr>
      <w:tr w:rsidR="0057733D" w:rsidRPr="00194858" w14:paraId="060739E3" w14:textId="77777777" w:rsidTr="000F18BF">
        <w:tc>
          <w:tcPr>
            <w:tcW w:w="8060" w:type="dxa"/>
            <w:gridSpan w:val="5"/>
            <w:tcBorders>
              <w:top w:val="single" w:sz="4" w:space="0" w:color="000000"/>
              <w:left w:val="single" w:sz="4" w:space="0" w:color="000000"/>
              <w:bottom w:val="single" w:sz="4" w:space="0" w:color="000000"/>
              <w:right w:val="single" w:sz="4" w:space="0" w:color="000000"/>
            </w:tcBorders>
          </w:tcPr>
          <w:p w14:paraId="0CFB17C7" w14:textId="77777777" w:rsidR="0057733D" w:rsidRPr="00194858" w:rsidRDefault="0057733D" w:rsidP="000F18BF">
            <w:pPr>
              <w:spacing w:line="259" w:lineRule="auto"/>
              <w:ind w:right="54"/>
              <w:jc w:val="right"/>
              <w:rPr>
                <w:rFonts w:ascii="Calibri" w:hAnsi="Calibri" w:cs="Calibri"/>
                <w:sz w:val="22"/>
                <w:szCs w:val="22"/>
              </w:rPr>
            </w:pPr>
            <w:r w:rsidRPr="00194858">
              <w:rPr>
                <w:rFonts w:ascii="Calibri" w:hAnsi="Calibri" w:cs="Calibri"/>
                <w:b/>
                <w:sz w:val="22"/>
                <w:szCs w:val="22"/>
              </w:rPr>
              <w:t xml:space="preserve">Bendra kaina (su PVM): </w:t>
            </w:r>
          </w:p>
        </w:tc>
        <w:tc>
          <w:tcPr>
            <w:tcW w:w="1511" w:type="dxa"/>
            <w:tcBorders>
              <w:top w:val="single" w:sz="4" w:space="0" w:color="000000"/>
              <w:left w:val="single" w:sz="4" w:space="0" w:color="000000"/>
              <w:bottom w:val="single" w:sz="4" w:space="0" w:color="000000"/>
              <w:right w:val="single" w:sz="4" w:space="0" w:color="000000"/>
            </w:tcBorders>
          </w:tcPr>
          <w:p w14:paraId="17CBF1C8" w14:textId="77777777" w:rsidR="0057733D" w:rsidRPr="00194858" w:rsidRDefault="0057733D" w:rsidP="000F18BF">
            <w:pPr>
              <w:spacing w:line="259" w:lineRule="auto"/>
              <w:jc w:val="center"/>
              <w:rPr>
                <w:rFonts w:ascii="Calibri" w:hAnsi="Calibri" w:cs="Calibri"/>
                <w:sz w:val="22"/>
                <w:szCs w:val="22"/>
              </w:rPr>
            </w:pPr>
            <w:r w:rsidRPr="00194858">
              <w:rPr>
                <w:rFonts w:ascii="Calibri" w:hAnsi="Calibri" w:cs="Calibri"/>
                <w:b/>
                <w:sz w:val="22"/>
                <w:szCs w:val="22"/>
              </w:rPr>
              <w:t xml:space="preserve"> </w:t>
            </w:r>
          </w:p>
        </w:tc>
      </w:tr>
    </w:tbl>
    <w:p w14:paraId="5E445DBB" w14:textId="77777777" w:rsidR="0057733D" w:rsidRPr="00194858" w:rsidRDefault="0057733D" w:rsidP="0057733D">
      <w:pPr>
        <w:rPr>
          <w:rFonts w:ascii="Calibri" w:hAnsi="Calibri" w:cs="Calibri"/>
          <w:sz w:val="22"/>
          <w:szCs w:val="22"/>
        </w:rPr>
      </w:pPr>
    </w:p>
    <w:p w14:paraId="7FCCA579" w14:textId="77777777" w:rsidR="0057733D" w:rsidRPr="00194858" w:rsidRDefault="0057733D" w:rsidP="0057733D">
      <w:pPr>
        <w:rPr>
          <w:rFonts w:ascii="Calibri" w:hAnsi="Calibri" w:cs="Calibri"/>
          <w:sz w:val="22"/>
          <w:szCs w:val="22"/>
        </w:rPr>
      </w:pPr>
    </w:p>
    <w:p w14:paraId="68F50B4A" w14:textId="77777777" w:rsidR="0057733D" w:rsidRPr="00194858" w:rsidRDefault="0057733D" w:rsidP="0057733D">
      <w:pPr>
        <w:rPr>
          <w:rFonts w:ascii="Calibri" w:hAnsi="Calibri" w:cs="Calibri"/>
          <w:sz w:val="22"/>
          <w:szCs w:val="22"/>
        </w:rPr>
      </w:pPr>
    </w:p>
    <w:p w14:paraId="1BBF0B4C" w14:textId="77777777" w:rsidR="0057733D" w:rsidRPr="00194858" w:rsidRDefault="0057733D" w:rsidP="0057733D">
      <w:pPr>
        <w:rPr>
          <w:rFonts w:ascii="Calibri" w:hAnsi="Calibri" w:cs="Calibri"/>
          <w:sz w:val="22"/>
          <w:szCs w:val="22"/>
        </w:rPr>
      </w:pPr>
      <w:r w:rsidRPr="00194858">
        <w:rPr>
          <w:rFonts w:ascii="Calibri" w:hAnsi="Calibri" w:cs="Calibri"/>
          <w:sz w:val="22"/>
          <w:szCs w:val="22"/>
        </w:rPr>
        <w:t>Perdavė:</w:t>
      </w:r>
    </w:p>
    <w:p w14:paraId="0B212E4A" w14:textId="77777777" w:rsidR="0057733D" w:rsidRPr="00194858" w:rsidRDefault="0057733D" w:rsidP="0057733D">
      <w:pPr>
        <w:rPr>
          <w:rFonts w:ascii="Calibri" w:hAnsi="Calibri" w:cs="Calibri"/>
          <w:sz w:val="22"/>
          <w:szCs w:val="22"/>
        </w:rPr>
      </w:pPr>
    </w:p>
    <w:p w14:paraId="12F991E5" w14:textId="77777777" w:rsidR="0057733D" w:rsidRPr="00194858" w:rsidRDefault="0057733D" w:rsidP="0057733D">
      <w:pPr>
        <w:rPr>
          <w:rFonts w:ascii="Calibri" w:hAnsi="Calibri" w:cs="Calibri"/>
          <w:sz w:val="22"/>
          <w:szCs w:val="22"/>
        </w:rPr>
      </w:pPr>
      <w:r w:rsidRPr="00194858">
        <w:rPr>
          <w:rFonts w:ascii="Calibri" w:hAnsi="Calibri" w:cs="Calibri"/>
          <w:sz w:val="22"/>
          <w:szCs w:val="22"/>
        </w:rPr>
        <w:t>____________________________________        ___________        _______________________________</w:t>
      </w:r>
    </w:p>
    <w:p w14:paraId="0B5EBCD6" w14:textId="77777777" w:rsidR="0057733D" w:rsidRPr="00194858" w:rsidRDefault="0057733D" w:rsidP="0057733D">
      <w:pPr>
        <w:rPr>
          <w:rFonts w:ascii="Calibri" w:hAnsi="Calibri" w:cs="Calibri"/>
          <w:sz w:val="22"/>
          <w:szCs w:val="22"/>
        </w:rPr>
      </w:pPr>
      <w:r w:rsidRPr="00194858">
        <w:rPr>
          <w:rFonts w:ascii="Calibri" w:hAnsi="Calibri" w:cs="Calibri"/>
          <w:sz w:val="22"/>
          <w:szCs w:val="22"/>
        </w:rPr>
        <w:t>(Tiekėjo atstovo pareigos)</w:t>
      </w:r>
      <w:r w:rsidRPr="00194858">
        <w:rPr>
          <w:rFonts w:ascii="Calibri" w:hAnsi="Calibri" w:cs="Calibri"/>
          <w:sz w:val="22"/>
          <w:szCs w:val="22"/>
        </w:rPr>
        <w:tab/>
      </w:r>
      <w:r w:rsidRPr="00194858">
        <w:rPr>
          <w:rFonts w:ascii="Calibri" w:hAnsi="Calibri" w:cs="Calibri"/>
          <w:sz w:val="22"/>
          <w:szCs w:val="22"/>
        </w:rPr>
        <w:tab/>
        <w:t xml:space="preserve">                   (parašas)                        (vardas, pavardė)</w:t>
      </w:r>
    </w:p>
    <w:p w14:paraId="4C7F0B86" w14:textId="77777777" w:rsidR="0057733D" w:rsidRPr="00194858" w:rsidRDefault="0057733D" w:rsidP="0057733D">
      <w:pPr>
        <w:rPr>
          <w:rFonts w:ascii="Calibri" w:hAnsi="Calibri" w:cs="Calibri"/>
          <w:sz w:val="22"/>
          <w:szCs w:val="22"/>
        </w:rPr>
      </w:pPr>
    </w:p>
    <w:p w14:paraId="40E9ECD8" w14:textId="77777777" w:rsidR="0057733D" w:rsidRPr="00194858" w:rsidRDefault="0057733D" w:rsidP="0057733D">
      <w:pPr>
        <w:rPr>
          <w:rFonts w:ascii="Calibri" w:hAnsi="Calibri" w:cs="Calibri"/>
          <w:sz w:val="22"/>
          <w:szCs w:val="22"/>
        </w:rPr>
      </w:pPr>
    </w:p>
    <w:p w14:paraId="692FFA26" w14:textId="77777777" w:rsidR="0057733D" w:rsidRPr="00194858" w:rsidRDefault="0057733D" w:rsidP="0057733D">
      <w:pPr>
        <w:rPr>
          <w:rFonts w:ascii="Calibri" w:hAnsi="Calibri" w:cs="Calibri"/>
          <w:sz w:val="22"/>
          <w:szCs w:val="22"/>
        </w:rPr>
      </w:pPr>
    </w:p>
    <w:p w14:paraId="709C8248" w14:textId="77777777" w:rsidR="0057733D" w:rsidRPr="00194858" w:rsidRDefault="0057733D" w:rsidP="0057733D">
      <w:pPr>
        <w:rPr>
          <w:rFonts w:ascii="Calibri" w:hAnsi="Calibri" w:cs="Calibri"/>
          <w:sz w:val="22"/>
          <w:szCs w:val="22"/>
        </w:rPr>
      </w:pPr>
      <w:r w:rsidRPr="00194858">
        <w:rPr>
          <w:rFonts w:ascii="Calibri" w:hAnsi="Calibri" w:cs="Calibri"/>
          <w:sz w:val="22"/>
          <w:szCs w:val="22"/>
        </w:rPr>
        <w:t>Priėmė (du atstovai):</w:t>
      </w:r>
    </w:p>
    <w:p w14:paraId="3F3EF560" w14:textId="77777777" w:rsidR="0057733D" w:rsidRPr="00194858" w:rsidRDefault="0057733D" w:rsidP="0057733D">
      <w:pPr>
        <w:rPr>
          <w:rFonts w:ascii="Calibri" w:hAnsi="Calibri" w:cs="Calibri"/>
          <w:sz w:val="22"/>
          <w:szCs w:val="22"/>
        </w:rPr>
      </w:pPr>
    </w:p>
    <w:p w14:paraId="6D582908" w14:textId="77777777" w:rsidR="0057733D" w:rsidRPr="00194858" w:rsidRDefault="0057733D" w:rsidP="0057733D">
      <w:pPr>
        <w:rPr>
          <w:rFonts w:ascii="Calibri" w:hAnsi="Calibri" w:cs="Calibri"/>
          <w:sz w:val="22"/>
          <w:szCs w:val="22"/>
        </w:rPr>
      </w:pPr>
      <w:r w:rsidRPr="00194858">
        <w:rPr>
          <w:rFonts w:ascii="Calibri" w:hAnsi="Calibri" w:cs="Calibri"/>
          <w:sz w:val="22"/>
          <w:szCs w:val="22"/>
        </w:rPr>
        <w:t>___________________________________         ___________        _______________________________</w:t>
      </w:r>
    </w:p>
    <w:p w14:paraId="6A2B0AD8" w14:textId="77777777" w:rsidR="0057733D" w:rsidRPr="00194858" w:rsidRDefault="0057733D" w:rsidP="0057733D">
      <w:pPr>
        <w:rPr>
          <w:rFonts w:ascii="Calibri" w:hAnsi="Calibri" w:cs="Calibri"/>
          <w:sz w:val="22"/>
          <w:szCs w:val="22"/>
        </w:rPr>
      </w:pPr>
      <w:r w:rsidRPr="00194858">
        <w:rPr>
          <w:rFonts w:ascii="Calibri" w:hAnsi="Calibri" w:cs="Calibri"/>
          <w:sz w:val="22"/>
          <w:szCs w:val="22"/>
        </w:rPr>
        <w:t xml:space="preserve">(Pirkėjo atstovo pareigos)                   </w:t>
      </w:r>
      <w:r w:rsidRPr="00194858">
        <w:rPr>
          <w:rFonts w:ascii="Calibri" w:hAnsi="Calibri" w:cs="Calibri"/>
          <w:sz w:val="22"/>
          <w:szCs w:val="22"/>
        </w:rPr>
        <w:tab/>
        <w:t xml:space="preserve">                 (parašas)                         (vardas, pavardė)</w:t>
      </w:r>
    </w:p>
    <w:p w14:paraId="104BF2E3" w14:textId="77777777" w:rsidR="0057733D" w:rsidRPr="00194858" w:rsidRDefault="0057733D" w:rsidP="0057733D">
      <w:pPr>
        <w:rPr>
          <w:rFonts w:ascii="Calibri" w:hAnsi="Calibri" w:cs="Calibri"/>
          <w:sz w:val="22"/>
          <w:szCs w:val="22"/>
        </w:rPr>
      </w:pPr>
    </w:p>
    <w:p w14:paraId="4CB1AFF4" w14:textId="77777777" w:rsidR="0057733D" w:rsidRPr="00194858" w:rsidRDefault="0057733D" w:rsidP="0057733D">
      <w:pPr>
        <w:rPr>
          <w:rFonts w:ascii="Calibri" w:hAnsi="Calibri" w:cs="Calibri"/>
          <w:sz w:val="22"/>
          <w:szCs w:val="22"/>
        </w:rPr>
      </w:pPr>
    </w:p>
    <w:p w14:paraId="57B7F40A" w14:textId="77777777" w:rsidR="0057733D" w:rsidRPr="00194858" w:rsidRDefault="0057733D" w:rsidP="0057733D">
      <w:pPr>
        <w:rPr>
          <w:rFonts w:ascii="Calibri" w:hAnsi="Calibri" w:cs="Calibri"/>
          <w:sz w:val="22"/>
          <w:szCs w:val="22"/>
        </w:rPr>
      </w:pPr>
    </w:p>
    <w:p w14:paraId="4719F9A6" w14:textId="77777777" w:rsidR="0057733D" w:rsidRPr="00194858" w:rsidRDefault="0057733D" w:rsidP="0057733D">
      <w:pPr>
        <w:rPr>
          <w:rFonts w:ascii="Calibri" w:hAnsi="Calibri" w:cs="Calibri"/>
          <w:sz w:val="22"/>
          <w:szCs w:val="22"/>
        </w:rPr>
      </w:pPr>
      <w:r w:rsidRPr="00194858">
        <w:rPr>
          <w:rFonts w:ascii="Calibri" w:hAnsi="Calibri" w:cs="Calibri"/>
          <w:sz w:val="22"/>
          <w:szCs w:val="22"/>
        </w:rPr>
        <w:t>___________________________________         ___________        _______________________________</w:t>
      </w:r>
    </w:p>
    <w:p w14:paraId="4A8B4339" w14:textId="77777777" w:rsidR="0057733D" w:rsidRPr="00194858" w:rsidRDefault="0057733D" w:rsidP="0057733D">
      <w:pPr>
        <w:rPr>
          <w:rFonts w:ascii="Calibri" w:hAnsi="Calibri" w:cs="Calibri"/>
          <w:sz w:val="22"/>
          <w:szCs w:val="22"/>
        </w:rPr>
      </w:pPr>
      <w:r w:rsidRPr="00194858">
        <w:rPr>
          <w:rFonts w:ascii="Calibri" w:hAnsi="Calibri" w:cs="Calibri"/>
          <w:sz w:val="22"/>
          <w:szCs w:val="22"/>
        </w:rPr>
        <w:t xml:space="preserve">(Pirkėjo atstovo pareigos)                   </w:t>
      </w:r>
      <w:r w:rsidRPr="00194858">
        <w:rPr>
          <w:rFonts w:ascii="Calibri" w:hAnsi="Calibri" w:cs="Calibri"/>
          <w:sz w:val="22"/>
          <w:szCs w:val="22"/>
        </w:rPr>
        <w:tab/>
        <w:t xml:space="preserve">                 (parašas)                         (vardas, pavardė)</w:t>
      </w:r>
    </w:p>
    <w:p w14:paraId="5B9ECD74" w14:textId="77777777" w:rsidR="0057733D" w:rsidRPr="008F7833" w:rsidRDefault="0057733D" w:rsidP="0057733D">
      <w:pPr>
        <w:rPr>
          <w:rFonts w:ascii="Calibri" w:hAnsi="Calibri" w:cs="Calibri"/>
          <w:sz w:val="22"/>
          <w:szCs w:val="22"/>
          <w:lang w:val="en-GB"/>
        </w:rPr>
      </w:pPr>
    </w:p>
    <w:p w14:paraId="763CBC9F" w14:textId="77777777" w:rsidR="0057733D" w:rsidRDefault="0057733D" w:rsidP="0057733D">
      <w:pPr>
        <w:jc w:val="center"/>
        <w:rPr>
          <w:rFonts w:ascii="Calibri" w:hAnsi="Calibri" w:cs="Calibri"/>
          <w:b/>
          <w:sz w:val="22"/>
          <w:szCs w:val="22"/>
        </w:rPr>
      </w:pPr>
    </w:p>
    <w:p w14:paraId="51900764" w14:textId="77777777" w:rsidR="0057733D" w:rsidRDefault="0057733D" w:rsidP="0057733D">
      <w:pPr>
        <w:jc w:val="center"/>
        <w:rPr>
          <w:rFonts w:ascii="Calibri" w:hAnsi="Calibri" w:cs="Calibri"/>
          <w:b/>
          <w:sz w:val="22"/>
          <w:szCs w:val="22"/>
        </w:rPr>
      </w:pPr>
    </w:p>
    <w:p w14:paraId="306AC6D1" w14:textId="77777777" w:rsidR="0057733D" w:rsidRDefault="0057733D" w:rsidP="0057733D">
      <w:pPr>
        <w:jc w:val="center"/>
        <w:rPr>
          <w:rFonts w:ascii="Calibri" w:hAnsi="Calibri" w:cs="Calibri"/>
          <w:b/>
          <w:sz w:val="22"/>
          <w:szCs w:val="22"/>
        </w:rPr>
      </w:pPr>
    </w:p>
    <w:p w14:paraId="199B7163" w14:textId="77777777" w:rsidR="0057733D" w:rsidRDefault="0057733D" w:rsidP="0057733D">
      <w:pPr>
        <w:jc w:val="center"/>
        <w:rPr>
          <w:rFonts w:ascii="Calibri" w:hAnsi="Calibri" w:cs="Calibri"/>
          <w:b/>
          <w:sz w:val="22"/>
          <w:szCs w:val="22"/>
        </w:rPr>
      </w:pPr>
    </w:p>
    <w:p w14:paraId="3A14FA62" w14:textId="77777777" w:rsidR="0057733D" w:rsidRDefault="0057733D" w:rsidP="0057733D">
      <w:pPr>
        <w:jc w:val="center"/>
        <w:rPr>
          <w:rFonts w:ascii="Calibri" w:hAnsi="Calibri" w:cs="Calibri"/>
          <w:b/>
          <w:sz w:val="22"/>
          <w:szCs w:val="22"/>
        </w:rPr>
      </w:pPr>
    </w:p>
    <w:p w14:paraId="265F5CA8" w14:textId="77777777" w:rsidR="0057733D" w:rsidRDefault="0057733D" w:rsidP="0057733D">
      <w:pPr>
        <w:jc w:val="center"/>
        <w:rPr>
          <w:rFonts w:ascii="Calibri" w:hAnsi="Calibri" w:cs="Calibri"/>
          <w:b/>
          <w:sz w:val="22"/>
          <w:szCs w:val="22"/>
        </w:rPr>
      </w:pPr>
    </w:p>
    <w:p w14:paraId="4720F888" w14:textId="77777777" w:rsidR="0057733D" w:rsidRPr="008F7833" w:rsidRDefault="0057733D" w:rsidP="0057733D">
      <w:pPr>
        <w:jc w:val="center"/>
        <w:rPr>
          <w:rFonts w:ascii="Calibri" w:hAnsi="Calibri" w:cs="Calibri"/>
          <w:b/>
          <w:sz w:val="22"/>
          <w:szCs w:val="22"/>
        </w:rPr>
      </w:pPr>
    </w:p>
    <w:p w14:paraId="131D05AB" w14:textId="77777777" w:rsidR="0057733D" w:rsidRPr="008F7833" w:rsidRDefault="0057733D" w:rsidP="0057733D">
      <w:pPr>
        <w:jc w:val="center"/>
        <w:rPr>
          <w:rFonts w:ascii="Calibri" w:hAnsi="Calibri" w:cs="Calibri"/>
          <w:b/>
          <w:sz w:val="22"/>
          <w:szCs w:val="22"/>
        </w:rPr>
      </w:pPr>
    </w:p>
    <w:p w14:paraId="5B6F25CB" w14:textId="77777777" w:rsidR="0057733D" w:rsidRPr="008F7833" w:rsidRDefault="0057733D" w:rsidP="0057733D">
      <w:pPr>
        <w:jc w:val="center"/>
        <w:rPr>
          <w:rFonts w:ascii="Calibri" w:hAnsi="Calibri" w:cs="Calibri"/>
          <w:b/>
          <w:sz w:val="22"/>
          <w:szCs w:val="22"/>
        </w:rPr>
      </w:pPr>
    </w:p>
    <w:p w14:paraId="5209D12F" w14:textId="77777777" w:rsidR="0057733D" w:rsidRPr="008F7833" w:rsidRDefault="0057733D" w:rsidP="0057733D">
      <w:pPr>
        <w:jc w:val="center"/>
        <w:rPr>
          <w:rFonts w:ascii="Calibri" w:hAnsi="Calibri" w:cs="Calibri"/>
          <w:b/>
          <w:sz w:val="22"/>
          <w:szCs w:val="22"/>
        </w:rPr>
      </w:pPr>
    </w:p>
    <w:p w14:paraId="5DAADC40" w14:textId="77777777" w:rsidR="0057733D" w:rsidRPr="008F7833" w:rsidRDefault="0057733D" w:rsidP="0057733D">
      <w:pPr>
        <w:jc w:val="right"/>
        <w:rPr>
          <w:rFonts w:ascii="Calibri" w:hAnsi="Calibri" w:cs="Calibri"/>
          <w:color w:val="000000"/>
          <w:sz w:val="22"/>
          <w:szCs w:val="22"/>
        </w:rPr>
      </w:pPr>
      <w:r w:rsidRPr="008F7833">
        <w:rPr>
          <w:rFonts w:ascii="Calibri" w:hAnsi="Calibri" w:cs="Calibri"/>
          <w:color w:val="000000"/>
          <w:sz w:val="22"/>
          <w:szCs w:val="22"/>
        </w:rPr>
        <w:lastRenderedPageBreak/>
        <w:t>Sutarties 5 priedas</w:t>
      </w:r>
    </w:p>
    <w:p w14:paraId="7ED07DD4" w14:textId="77777777" w:rsidR="0057733D" w:rsidRPr="008F7833" w:rsidRDefault="0057733D" w:rsidP="0057733D">
      <w:pPr>
        <w:jc w:val="right"/>
        <w:rPr>
          <w:rFonts w:ascii="Calibri" w:hAnsi="Calibri" w:cs="Calibri"/>
          <w:color w:val="000000"/>
          <w:sz w:val="22"/>
          <w:szCs w:val="22"/>
        </w:rPr>
      </w:pPr>
    </w:p>
    <w:p w14:paraId="1F783484" w14:textId="77777777" w:rsidR="0057733D" w:rsidRPr="008F7833" w:rsidRDefault="0057733D" w:rsidP="0057733D">
      <w:pPr>
        <w:jc w:val="center"/>
        <w:rPr>
          <w:rFonts w:ascii="Calibri" w:hAnsi="Calibri" w:cs="Calibri"/>
          <w:b/>
          <w:bCs/>
          <w:sz w:val="22"/>
          <w:szCs w:val="22"/>
        </w:rPr>
      </w:pPr>
      <w:r w:rsidRPr="008F7833">
        <w:rPr>
          <w:rFonts w:ascii="Calibri" w:hAnsi="Calibri" w:cs="Calibri"/>
          <w:b/>
          <w:bCs/>
          <w:sz w:val="22"/>
          <w:szCs w:val="22"/>
        </w:rPr>
        <w:t>PASLAUGŲ SUTEIKIMO AKTAS</w:t>
      </w:r>
    </w:p>
    <w:p w14:paraId="6183613A" w14:textId="77777777" w:rsidR="0057733D" w:rsidRPr="008F7833" w:rsidRDefault="0057733D" w:rsidP="0057733D">
      <w:pPr>
        <w:jc w:val="center"/>
        <w:rPr>
          <w:rFonts w:ascii="Calibri" w:hAnsi="Calibri" w:cs="Calibri"/>
          <w:b/>
          <w:bCs/>
          <w:sz w:val="22"/>
          <w:szCs w:val="22"/>
        </w:rPr>
      </w:pPr>
    </w:p>
    <w:p w14:paraId="0835CD88" w14:textId="77777777" w:rsidR="0057733D" w:rsidRPr="008F7833" w:rsidRDefault="0057733D" w:rsidP="0057733D">
      <w:pPr>
        <w:spacing w:after="120"/>
        <w:jc w:val="center"/>
        <w:rPr>
          <w:rFonts w:ascii="Calibri" w:hAnsi="Calibri" w:cs="Calibri"/>
          <w:sz w:val="22"/>
          <w:szCs w:val="22"/>
        </w:rPr>
      </w:pPr>
      <w:r w:rsidRPr="008F7833">
        <w:rPr>
          <w:rFonts w:ascii="Calibri" w:hAnsi="Calibri" w:cs="Calibri"/>
          <w:sz w:val="22"/>
          <w:szCs w:val="22"/>
        </w:rPr>
        <w:t xml:space="preserve">20.... m. ..................... d. Nr. .............  </w:t>
      </w:r>
    </w:p>
    <w:p w14:paraId="131A9D9F" w14:textId="77777777" w:rsidR="0057733D" w:rsidRPr="008F7833" w:rsidRDefault="0057733D" w:rsidP="0057733D">
      <w:pPr>
        <w:spacing w:after="120"/>
        <w:jc w:val="center"/>
        <w:rPr>
          <w:rFonts w:ascii="Calibri" w:hAnsi="Calibri" w:cs="Calibri"/>
          <w:sz w:val="22"/>
          <w:szCs w:val="22"/>
        </w:rPr>
      </w:pPr>
      <w:r w:rsidRPr="008F7833">
        <w:rPr>
          <w:rFonts w:ascii="Calibri" w:hAnsi="Calibri" w:cs="Calibri"/>
          <w:sz w:val="22"/>
          <w:szCs w:val="22"/>
        </w:rPr>
        <w:t>Vilnius</w:t>
      </w:r>
    </w:p>
    <w:p w14:paraId="7F1D8D9D" w14:textId="77777777" w:rsidR="0057733D" w:rsidRPr="008F7833" w:rsidRDefault="0057733D" w:rsidP="0057733D">
      <w:pPr>
        <w:jc w:val="both"/>
        <w:rPr>
          <w:rFonts w:ascii="Calibri" w:hAnsi="Calibri" w:cs="Calibri"/>
          <w:sz w:val="22"/>
          <w:szCs w:val="22"/>
        </w:rPr>
      </w:pPr>
    </w:p>
    <w:p w14:paraId="2BCEAA5C" w14:textId="77777777" w:rsidR="0057733D" w:rsidRPr="008F7833" w:rsidRDefault="0057733D" w:rsidP="0057733D">
      <w:pPr>
        <w:jc w:val="both"/>
        <w:rPr>
          <w:rFonts w:ascii="Calibri" w:hAnsi="Calibri" w:cs="Calibri"/>
          <w:sz w:val="22"/>
          <w:szCs w:val="22"/>
        </w:rPr>
      </w:pPr>
    </w:p>
    <w:p w14:paraId="326A5BAC" w14:textId="77777777" w:rsidR="0057733D" w:rsidRPr="008F7833" w:rsidRDefault="0057733D" w:rsidP="0057733D">
      <w:pPr>
        <w:jc w:val="both"/>
        <w:rPr>
          <w:rFonts w:ascii="Calibri" w:hAnsi="Calibri" w:cs="Calibri"/>
          <w:color w:val="000000"/>
          <w:sz w:val="22"/>
          <w:szCs w:val="22"/>
        </w:rPr>
      </w:pPr>
      <w:r w:rsidRPr="008F7833">
        <w:rPr>
          <w:rFonts w:ascii="Calibri" w:hAnsi="Calibri" w:cs="Calibri"/>
          <w:sz w:val="22"/>
          <w:szCs w:val="22"/>
        </w:rPr>
        <w:tab/>
        <w:t xml:space="preserve">Šio akto surašymo pagrindas – akcinės bendrovės „Oro navigacija“ (toliau – Pirkėjas), ir ................................................................ (toliau – Tiekėjas) </w:t>
      </w:r>
      <w:r w:rsidRPr="008F7833">
        <w:rPr>
          <w:rFonts w:ascii="Calibri" w:hAnsi="Calibri" w:cs="Calibri"/>
          <w:color w:val="000000"/>
          <w:sz w:val="22"/>
          <w:szCs w:val="22"/>
        </w:rPr>
        <w:t>20.... m. .................. d. sudaryta ............................................. sutartis (registravimo data 20....-.....-......, Nr. .......) (toliau – sutartis).</w:t>
      </w:r>
    </w:p>
    <w:p w14:paraId="354B9D91" w14:textId="77777777" w:rsidR="0057733D" w:rsidRPr="008F7833" w:rsidRDefault="0057733D" w:rsidP="0057733D">
      <w:pPr>
        <w:jc w:val="both"/>
        <w:rPr>
          <w:rFonts w:ascii="Calibri" w:hAnsi="Calibri" w:cs="Calibri"/>
          <w:color w:val="000000"/>
          <w:sz w:val="22"/>
          <w:szCs w:val="22"/>
        </w:rPr>
      </w:pPr>
    </w:p>
    <w:p w14:paraId="30E8937A" w14:textId="77777777" w:rsidR="0057733D" w:rsidRPr="008F7833" w:rsidRDefault="0057733D" w:rsidP="0057733D">
      <w:pPr>
        <w:jc w:val="both"/>
        <w:rPr>
          <w:rFonts w:ascii="Calibri" w:hAnsi="Calibri" w:cs="Calibri"/>
          <w:color w:val="000000"/>
          <w:sz w:val="22"/>
          <w:szCs w:val="22"/>
        </w:rPr>
      </w:pPr>
      <w:r w:rsidRPr="008F7833">
        <w:rPr>
          <w:rFonts w:ascii="Calibri" w:hAnsi="Calibri" w:cs="Calibri"/>
          <w:color w:val="C00000"/>
          <w:sz w:val="22"/>
          <w:szCs w:val="22"/>
        </w:rPr>
        <w:tab/>
      </w:r>
      <w:r w:rsidRPr="008F7833">
        <w:rPr>
          <w:rFonts w:ascii="Calibri" w:hAnsi="Calibri" w:cs="Calibri"/>
          <w:color w:val="000000"/>
          <w:sz w:val="22"/>
          <w:szCs w:val="22"/>
        </w:rPr>
        <w:t xml:space="preserve">Šiuo aktu, Pirkėjas ir </w:t>
      </w:r>
      <w:r w:rsidRPr="008F7833">
        <w:rPr>
          <w:rFonts w:ascii="Calibri" w:hAnsi="Calibri" w:cs="Calibri"/>
          <w:sz w:val="22"/>
          <w:szCs w:val="22"/>
        </w:rPr>
        <w:t xml:space="preserve">Tiekėjas </w:t>
      </w:r>
      <w:r w:rsidRPr="008F7833">
        <w:rPr>
          <w:rFonts w:ascii="Calibri" w:hAnsi="Calibri" w:cs="Calibri"/>
          <w:color w:val="000000"/>
          <w:sz w:val="22"/>
          <w:szCs w:val="22"/>
        </w:rPr>
        <w:t xml:space="preserve">patvirtina, kad </w:t>
      </w:r>
      <w:r w:rsidRPr="008F7833">
        <w:rPr>
          <w:rFonts w:ascii="Calibri" w:hAnsi="Calibri" w:cs="Calibri"/>
          <w:sz w:val="22"/>
          <w:szCs w:val="22"/>
        </w:rPr>
        <w:t xml:space="preserve">Tiekėjas </w:t>
      </w:r>
      <w:r w:rsidRPr="008F7833">
        <w:rPr>
          <w:rFonts w:ascii="Calibri" w:hAnsi="Calibri" w:cs="Calibri"/>
          <w:color w:val="000000"/>
          <w:sz w:val="22"/>
          <w:szCs w:val="22"/>
        </w:rPr>
        <w:t>suteikė Pirkėjui ........................................................................ paslaugą(-</w:t>
      </w:r>
      <w:proofErr w:type="spellStart"/>
      <w:r w:rsidRPr="008F7833">
        <w:rPr>
          <w:rFonts w:ascii="Calibri" w:hAnsi="Calibri" w:cs="Calibri"/>
          <w:color w:val="000000"/>
          <w:sz w:val="22"/>
          <w:szCs w:val="22"/>
        </w:rPr>
        <w:t>as</w:t>
      </w:r>
      <w:proofErr w:type="spellEnd"/>
      <w:r w:rsidRPr="008F7833">
        <w:rPr>
          <w:rFonts w:ascii="Calibri" w:hAnsi="Calibri" w:cs="Calibri"/>
          <w:color w:val="000000"/>
          <w:sz w:val="22"/>
          <w:szCs w:val="22"/>
        </w:rPr>
        <w:t xml:space="preserve">), tai yra ......................................... </w:t>
      </w:r>
      <w:r w:rsidRPr="008F7833">
        <w:rPr>
          <w:rFonts w:ascii="Calibri" w:hAnsi="Calibri" w:cs="Calibri"/>
          <w:i/>
          <w:color w:val="000000"/>
          <w:sz w:val="22"/>
          <w:szCs w:val="22"/>
        </w:rPr>
        <w:t>(aprašyti trumpai ir konkrečiai kas buvo padaryta)</w:t>
      </w:r>
      <w:r w:rsidRPr="008F7833">
        <w:rPr>
          <w:rFonts w:ascii="Calibri" w:hAnsi="Calibri" w:cs="Calibri"/>
          <w:color w:val="000000"/>
          <w:sz w:val="22"/>
          <w:szCs w:val="22"/>
        </w:rPr>
        <w:t xml:space="preserve">. </w:t>
      </w:r>
    </w:p>
    <w:p w14:paraId="656E73F4" w14:textId="77777777" w:rsidR="0057733D" w:rsidRPr="008F7833" w:rsidRDefault="0057733D" w:rsidP="0057733D">
      <w:pPr>
        <w:ind w:firstLine="720"/>
        <w:jc w:val="both"/>
        <w:rPr>
          <w:rFonts w:ascii="Calibri" w:hAnsi="Calibri" w:cs="Calibri"/>
          <w:color w:val="000000"/>
          <w:sz w:val="22"/>
          <w:szCs w:val="22"/>
        </w:rPr>
      </w:pPr>
      <w:r w:rsidRPr="008F7833">
        <w:rPr>
          <w:rFonts w:ascii="Calibri" w:hAnsi="Calibri" w:cs="Calibri"/>
          <w:color w:val="000000"/>
          <w:sz w:val="22"/>
          <w:szCs w:val="22"/>
        </w:rPr>
        <w:t>Pirkėjas patvirtina, kad .................................................................... paslaugą(-</w:t>
      </w:r>
      <w:proofErr w:type="spellStart"/>
      <w:r w:rsidRPr="008F7833">
        <w:rPr>
          <w:rFonts w:ascii="Calibri" w:hAnsi="Calibri" w:cs="Calibri"/>
          <w:color w:val="000000"/>
          <w:sz w:val="22"/>
          <w:szCs w:val="22"/>
        </w:rPr>
        <w:t>os</w:t>
      </w:r>
      <w:proofErr w:type="spellEnd"/>
      <w:r w:rsidRPr="008F7833">
        <w:rPr>
          <w:rFonts w:ascii="Calibri" w:hAnsi="Calibri" w:cs="Calibri"/>
          <w:color w:val="000000"/>
          <w:sz w:val="22"/>
          <w:szCs w:val="22"/>
        </w:rPr>
        <w:t>) suteikta(-</w:t>
      </w:r>
      <w:proofErr w:type="spellStart"/>
      <w:r w:rsidRPr="008F7833">
        <w:rPr>
          <w:rFonts w:ascii="Calibri" w:hAnsi="Calibri" w:cs="Calibri"/>
          <w:color w:val="000000"/>
          <w:sz w:val="22"/>
          <w:szCs w:val="22"/>
        </w:rPr>
        <w:t>os</w:t>
      </w:r>
      <w:proofErr w:type="spellEnd"/>
      <w:r w:rsidRPr="008F7833">
        <w:rPr>
          <w:rFonts w:ascii="Calibri" w:hAnsi="Calibri" w:cs="Calibri"/>
          <w:color w:val="000000"/>
          <w:sz w:val="22"/>
          <w:szCs w:val="22"/>
        </w:rPr>
        <w:t xml:space="preserve">) tinkamai ir pagal Sutarties nustatytas sąlygas. </w:t>
      </w:r>
    </w:p>
    <w:p w14:paraId="5963402A" w14:textId="77777777" w:rsidR="0057733D" w:rsidRPr="008F7833" w:rsidRDefault="0057733D" w:rsidP="0057733D">
      <w:pPr>
        <w:jc w:val="both"/>
        <w:rPr>
          <w:rFonts w:ascii="Calibri" w:hAnsi="Calibri" w:cs="Calibri"/>
          <w:color w:val="000000"/>
          <w:sz w:val="22"/>
          <w:szCs w:val="22"/>
        </w:rPr>
      </w:pPr>
    </w:p>
    <w:p w14:paraId="4FA17402" w14:textId="568DB5F7" w:rsidR="0057733D" w:rsidRPr="008F7833" w:rsidRDefault="0057733D" w:rsidP="0057733D">
      <w:pPr>
        <w:ind w:firstLine="720"/>
        <w:jc w:val="both"/>
        <w:rPr>
          <w:rFonts w:ascii="Calibri" w:hAnsi="Calibri" w:cs="Calibri"/>
          <w:color w:val="000000"/>
          <w:sz w:val="22"/>
          <w:szCs w:val="22"/>
        </w:rPr>
      </w:pPr>
      <w:r w:rsidRPr="008F7833">
        <w:rPr>
          <w:rFonts w:ascii="Calibri" w:hAnsi="Calibri" w:cs="Calibri"/>
          <w:color w:val="000000"/>
          <w:sz w:val="22"/>
          <w:szCs w:val="22"/>
        </w:rPr>
        <w:t>Suteiktos(-ų) .................................................................. paslaugos(-ų) kaina yra: ................. Eur (be PVM)</w:t>
      </w:r>
      <w:r w:rsidR="00321369">
        <w:rPr>
          <w:rFonts w:ascii="Calibri" w:hAnsi="Calibri" w:cs="Calibri"/>
          <w:color w:val="000000"/>
          <w:sz w:val="22"/>
          <w:szCs w:val="22"/>
        </w:rPr>
        <w:t>.</w:t>
      </w:r>
    </w:p>
    <w:p w14:paraId="7FEC4804" w14:textId="77777777" w:rsidR="0057733D" w:rsidRPr="008F7833" w:rsidRDefault="0057733D" w:rsidP="0057733D">
      <w:pPr>
        <w:spacing w:after="120" w:line="360" w:lineRule="exact"/>
        <w:ind w:firstLine="720"/>
        <w:rPr>
          <w:rFonts w:ascii="Calibri" w:hAnsi="Calibri" w:cs="Calibri"/>
          <w:color w:val="000000"/>
          <w:sz w:val="22"/>
          <w:szCs w:val="22"/>
        </w:rPr>
      </w:pPr>
    </w:p>
    <w:p w14:paraId="2693B2BF" w14:textId="77777777" w:rsidR="0057733D" w:rsidRPr="008F7833" w:rsidRDefault="0057733D" w:rsidP="0057733D">
      <w:pPr>
        <w:spacing w:after="120" w:line="360" w:lineRule="exact"/>
        <w:ind w:firstLine="720"/>
        <w:rPr>
          <w:rFonts w:ascii="Calibri" w:hAnsi="Calibri" w:cs="Calibri"/>
          <w:color w:val="000000"/>
          <w:sz w:val="22"/>
          <w:szCs w:val="22"/>
        </w:rPr>
      </w:pPr>
    </w:p>
    <w:p w14:paraId="0B3D1571" w14:textId="77777777" w:rsidR="0057733D" w:rsidRPr="008F7833" w:rsidRDefault="0057733D" w:rsidP="0057733D">
      <w:pPr>
        <w:jc w:val="both"/>
        <w:rPr>
          <w:rFonts w:ascii="Calibri" w:hAnsi="Calibri" w:cs="Calibri"/>
          <w:b/>
          <w:bCs/>
          <w:sz w:val="22"/>
          <w:szCs w:val="22"/>
        </w:rPr>
      </w:pPr>
    </w:p>
    <w:p w14:paraId="416C518A" w14:textId="77777777" w:rsidR="0057733D" w:rsidRPr="008F7833" w:rsidRDefault="0057733D" w:rsidP="0057733D">
      <w:pPr>
        <w:tabs>
          <w:tab w:val="left" w:pos="5130"/>
        </w:tabs>
        <w:jc w:val="both"/>
        <w:rPr>
          <w:rFonts w:ascii="Calibri" w:hAnsi="Calibri" w:cs="Calibri"/>
          <w:b/>
          <w:bCs/>
          <w:sz w:val="22"/>
          <w:szCs w:val="22"/>
        </w:rPr>
      </w:pPr>
      <w:r w:rsidRPr="008F7833">
        <w:rPr>
          <w:rFonts w:ascii="Calibri" w:hAnsi="Calibri" w:cs="Calibri"/>
          <w:b/>
          <w:bCs/>
          <w:sz w:val="22"/>
          <w:szCs w:val="22"/>
        </w:rPr>
        <w:t xml:space="preserve">                PIRKĖJO ATSTOVAI</w:t>
      </w:r>
      <w:r w:rsidRPr="008F7833">
        <w:rPr>
          <w:rFonts w:ascii="Calibri" w:hAnsi="Calibri" w:cs="Calibri"/>
          <w:b/>
          <w:bCs/>
          <w:sz w:val="22"/>
          <w:szCs w:val="22"/>
        </w:rPr>
        <w:tab/>
        <w:t xml:space="preserve">            TIEKĖJO ATSTOVAS</w:t>
      </w:r>
    </w:p>
    <w:p w14:paraId="7380EB87" w14:textId="77777777" w:rsidR="0057733D" w:rsidRPr="008F7833" w:rsidRDefault="0057733D" w:rsidP="0057733D">
      <w:pPr>
        <w:tabs>
          <w:tab w:val="left" w:pos="5130"/>
        </w:tabs>
        <w:jc w:val="both"/>
        <w:rPr>
          <w:rFonts w:ascii="Calibri" w:hAnsi="Calibri" w:cs="Calibri"/>
          <w:b/>
          <w:bCs/>
          <w:sz w:val="22"/>
          <w:szCs w:val="22"/>
        </w:rPr>
      </w:pPr>
    </w:p>
    <w:p w14:paraId="33D8966D" w14:textId="77777777" w:rsidR="0057733D" w:rsidRPr="008F7833" w:rsidRDefault="0057733D" w:rsidP="0057733D">
      <w:pPr>
        <w:tabs>
          <w:tab w:val="left" w:pos="5130"/>
        </w:tabs>
        <w:jc w:val="both"/>
        <w:rPr>
          <w:rFonts w:ascii="Calibri" w:hAnsi="Calibri" w:cs="Calibri"/>
          <w:bCs/>
          <w:i/>
          <w:sz w:val="22"/>
          <w:szCs w:val="22"/>
        </w:rPr>
      </w:pPr>
      <w:r w:rsidRPr="008F7833">
        <w:rPr>
          <w:rFonts w:ascii="Calibri" w:hAnsi="Calibri" w:cs="Calibri"/>
          <w:bCs/>
          <w:i/>
          <w:sz w:val="22"/>
          <w:szCs w:val="22"/>
        </w:rPr>
        <w:t xml:space="preserve">                          (parašas)                                                                                     (parašas)</w:t>
      </w:r>
    </w:p>
    <w:p w14:paraId="170F9B28" w14:textId="77777777" w:rsidR="0057733D" w:rsidRPr="008F7833" w:rsidRDefault="0057733D" w:rsidP="0057733D">
      <w:pPr>
        <w:tabs>
          <w:tab w:val="left" w:pos="5130"/>
        </w:tabs>
        <w:jc w:val="both"/>
        <w:rPr>
          <w:rFonts w:ascii="Calibri" w:hAnsi="Calibri" w:cs="Calibri"/>
          <w:sz w:val="22"/>
          <w:szCs w:val="22"/>
        </w:rPr>
      </w:pPr>
    </w:p>
    <w:p w14:paraId="4CC012EA" w14:textId="77777777" w:rsidR="0057733D" w:rsidRPr="008F7833" w:rsidRDefault="0057733D" w:rsidP="0057733D">
      <w:pPr>
        <w:tabs>
          <w:tab w:val="left" w:pos="5130"/>
        </w:tabs>
        <w:jc w:val="both"/>
        <w:rPr>
          <w:rFonts w:ascii="Calibri" w:hAnsi="Calibri" w:cs="Calibri"/>
          <w:sz w:val="22"/>
          <w:szCs w:val="22"/>
        </w:rPr>
      </w:pPr>
      <w:r w:rsidRPr="008F7833">
        <w:rPr>
          <w:rFonts w:ascii="Calibri" w:hAnsi="Calibri" w:cs="Calibri"/>
          <w:sz w:val="22"/>
          <w:szCs w:val="22"/>
        </w:rPr>
        <w:t xml:space="preserve">                              </w:t>
      </w:r>
    </w:p>
    <w:p w14:paraId="7FA27C7C" w14:textId="77777777" w:rsidR="0057733D" w:rsidRPr="008F7833" w:rsidRDefault="0057733D" w:rsidP="0057733D">
      <w:pPr>
        <w:tabs>
          <w:tab w:val="left" w:pos="5130"/>
        </w:tabs>
        <w:jc w:val="both"/>
        <w:rPr>
          <w:rFonts w:ascii="Calibri" w:hAnsi="Calibri" w:cs="Calibri"/>
          <w:sz w:val="22"/>
          <w:szCs w:val="22"/>
        </w:rPr>
      </w:pPr>
      <w:r w:rsidRPr="008F7833">
        <w:rPr>
          <w:rFonts w:ascii="Calibri" w:hAnsi="Calibri" w:cs="Calibri"/>
          <w:sz w:val="22"/>
          <w:szCs w:val="22"/>
        </w:rPr>
        <w:t>(atstovo pareigų pavadinimas, vardas, pavardė)            (atstovo pareigų pavadinimas, vardas, pavardė)</w:t>
      </w:r>
    </w:p>
    <w:p w14:paraId="178EAD51" w14:textId="77777777" w:rsidR="0057733D" w:rsidRPr="008F7833" w:rsidRDefault="0057733D" w:rsidP="0057733D">
      <w:pPr>
        <w:jc w:val="both"/>
        <w:rPr>
          <w:rFonts w:ascii="Calibri" w:hAnsi="Calibri" w:cs="Calibri"/>
          <w:color w:val="000000"/>
          <w:sz w:val="22"/>
          <w:szCs w:val="22"/>
        </w:rPr>
      </w:pPr>
    </w:p>
    <w:p w14:paraId="579BB119" w14:textId="77777777" w:rsidR="0057733D" w:rsidRPr="008F7833" w:rsidRDefault="0057733D" w:rsidP="0057733D">
      <w:pPr>
        <w:jc w:val="both"/>
        <w:rPr>
          <w:rFonts w:ascii="Calibri" w:hAnsi="Calibri" w:cs="Calibri"/>
          <w:color w:val="000000"/>
          <w:sz w:val="22"/>
          <w:szCs w:val="22"/>
        </w:rPr>
      </w:pPr>
    </w:p>
    <w:p w14:paraId="0AE60086" w14:textId="77777777" w:rsidR="0057733D" w:rsidRPr="008F7833" w:rsidRDefault="0057733D" w:rsidP="0057733D">
      <w:pPr>
        <w:tabs>
          <w:tab w:val="left" w:pos="5130"/>
        </w:tabs>
        <w:jc w:val="both"/>
        <w:rPr>
          <w:rFonts w:ascii="Calibri" w:hAnsi="Calibri" w:cs="Calibri"/>
          <w:b/>
          <w:bCs/>
          <w:sz w:val="22"/>
          <w:szCs w:val="22"/>
        </w:rPr>
      </w:pPr>
      <w:r w:rsidRPr="008F7833">
        <w:rPr>
          <w:rFonts w:ascii="Calibri" w:hAnsi="Calibri" w:cs="Calibri"/>
          <w:b/>
          <w:bCs/>
          <w:sz w:val="22"/>
          <w:szCs w:val="22"/>
        </w:rPr>
        <w:tab/>
        <w:t xml:space="preserve">            </w:t>
      </w:r>
    </w:p>
    <w:p w14:paraId="34AED27F" w14:textId="77777777" w:rsidR="0057733D" w:rsidRPr="008F7833" w:rsidRDefault="0057733D" w:rsidP="0057733D">
      <w:pPr>
        <w:tabs>
          <w:tab w:val="left" w:pos="5130"/>
        </w:tabs>
        <w:jc w:val="both"/>
        <w:rPr>
          <w:rFonts w:ascii="Calibri" w:hAnsi="Calibri" w:cs="Calibri"/>
          <w:b/>
          <w:bCs/>
          <w:sz w:val="22"/>
          <w:szCs w:val="22"/>
        </w:rPr>
      </w:pPr>
    </w:p>
    <w:p w14:paraId="31CE265B" w14:textId="77777777" w:rsidR="0057733D" w:rsidRPr="008F7833" w:rsidRDefault="0057733D" w:rsidP="0057733D">
      <w:pPr>
        <w:tabs>
          <w:tab w:val="left" w:pos="5130"/>
        </w:tabs>
        <w:jc w:val="both"/>
        <w:rPr>
          <w:rFonts w:ascii="Calibri" w:hAnsi="Calibri" w:cs="Calibri"/>
          <w:bCs/>
          <w:i/>
          <w:sz w:val="22"/>
          <w:szCs w:val="22"/>
        </w:rPr>
      </w:pPr>
      <w:r w:rsidRPr="008F7833">
        <w:rPr>
          <w:rFonts w:ascii="Calibri" w:hAnsi="Calibri" w:cs="Calibri"/>
          <w:bCs/>
          <w:i/>
          <w:sz w:val="22"/>
          <w:szCs w:val="22"/>
        </w:rPr>
        <w:t xml:space="preserve">                          (parašas)                                                                                     </w:t>
      </w:r>
    </w:p>
    <w:p w14:paraId="4CA25131" w14:textId="77777777" w:rsidR="0057733D" w:rsidRPr="008F7833" w:rsidRDefault="0057733D" w:rsidP="0057733D">
      <w:pPr>
        <w:tabs>
          <w:tab w:val="left" w:pos="5130"/>
        </w:tabs>
        <w:jc w:val="both"/>
        <w:rPr>
          <w:rFonts w:ascii="Calibri" w:hAnsi="Calibri" w:cs="Calibri"/>
          <w:sz w:val="22"/>
          <w:szCs w:val="22"/>
        </w:rPr>
      </w:pPr>
    </w:p>
    <w:p w14:paraId="0A11A05E" w14:textId="77777777" w:rsidR="0057733D" w:rsidRPr="008F7833" w:rsidRDefault="0057733D" w:rsidP="0057733D">
      <w:pPr>
        <w:tabs>
          <w:tab w:val="left" w:pos="5130"/>
        </w:tabs>
        <w:jc w:val="both"/>
        <w:rPr>
          <w:rFonts w:ascii="Calibri" w:hAnsi="Calibri" w:cs="Calibri"/>
          <w:sz w:val="22"/>
          <w:szCs w:val="22"/>
        </w:rPr>
      </w:pPr>
      <w:r w:rsidRPr="008F7833">
        <w:rPr>
          <w:rFonts w:ascii="Calibri" w:hAnsi="Calibri" w:cs="Calibri"/>
          <w:sz w:val="22"/>
          <w:szCs w:val="22"/>
        </w:rPr>
        <w:t xml:space="preserve">                              </w:t>
      </w:r>
    </w:p>
    <w:p w14:paraId="6141E846" w14:textId="77777777" w:rsidR="0057733D" w:rsidRPr="008F7833" w:rsidRDefault="0057733D" w:rsidP="0057733D">
      <w:pPr>
        <w:tabs>
          <w:tab w:val="left" w:pos="5130"/>
        </w:tabs>
        <w:jc w:val="both"/>
        <w:rPr>
          <w:rFonts w:ascii="Calibri" w:hAnsi="Calibri" w:cs="Calibri"/>
          <w:sz w:val="22"/>
          <w:szCs w:val="22"/>
        </w:rPr>
      </w:pPr>
      <w:r w:rsidRPr="008F7833">
        <w:rPr>
          <w:rFonts w:ascii="Calibri" w:hAnsi="Calibri" w:cs="Calibri"/>
          <w:sz w:val="22"/>
          <w:szCs w:val="22"/>
        </w:rPr>
        <w:t xml:space="preserve">(atstovo pareigų pavadinimas, vardas, pavardė)            </w:t>
      </w:r>
    </w:p>
    <w:p w14:paraId="6C27C911" w14:textId="77777777" w:rsidR="00E629F6" w:rsidRDefault="00E629F6" w:rsidP="0057733D">
      <w:pPr>
        <w:rPr>
          <w:rFonts w:ascii="Calibri" w:hAnsi="Calibri" w:cs="Calibri"/>
          <w:color w:val="000000"/>
          <w:sz w:val="22"/>
          <w:szCs w:val="22"/>
        </w:rPr>
      </w:pPr>
    </w:p>
    <w:p w14:paraId="4D597AC0" w14:textId="77777777" w:rsidR="00E629F6" w:rsidRDefault="00E629F6" w:rsidP="00E629F6">
      <w:pPr>
        <w:jc w:val="right"/>
        <w:rPr>
          <w:rFonts w:ascii="Calibri" w:hAnsi="Calibri" w:cs="Calibri"/>
          <w:color w:val="000000"/>
          <w:sz w:val="22"/>
          <w:szCs w:val="22"/>
        </w:rPr>
      </w:pPr>
    </w:p>
    <w:p w14:paraId="7CC6EF0A" w14:textId="77777777" w:rsidR="00E629F6" w:rsidRDefault="00E629F6" w:rsidP="00E629F6">
      <w:pPr>
        <w:jc w:val="right"/>
        <w:rPr>
          <w:rFonts w:ascii="Calibri" w:hAnsi="Calibri" w:cs="Calibri"/>
          <w:color w:val="000000"/>
          <w:sz w:val="22"/>
          <w:szCs w:val="22"/>
        </w:rPr>
      </w:pPr>
    </w:p>
    <w:p w14:paraId="76CD43EC" w14:textId="77777777" w:rsidR="00E629F6" w:rsidRDefault="00E629F6" w:rsidP="00E629F6">
      <w:pPr>
        <w:jc w:val="right"/>
        <w:rPr>
          <w:rFonts w:ascii="Calibri" w:hAnsi="Calibri" w:cs="Calibri"/>
          <w:color w:val="000000"/>
          <w:sz w:val="22"/>
          <w:szCs w:val="22"/>
        </w:rPr>
      </w:pPr>
    </w:p>
    <w:p w14:paraId="3BB3A727" w14:textId="77777777" w:rsidR="00E629F6" w:rsidRDefault="00E629F6" w:rsidP="00E629F6">
      <w:pPr>
        <w:jc w:val="right"/>
        <w:rPr>
          <w:rFonts w:ascii="Calibri" w:hAnsi="Calibri" w:cs="Calibri"/>
          <w:color w:val="000000"/>
          <w:sz w:val="22"/>
          <w:szCs w:val="22"/>
        </w:rPr>
      </w:pPr>
    </w:p>
    <w:p w14:paraId="762044BA" w14:textId="77777777" w:rsidR="00E629F6" w:rsidRDefault="00E629F6" w:rsidP="00E629F6">
      <w:pPr>
        <w:jc w:val="right"/>
        <w:rPr>
          <w:rFonts w:ascii="Calibri" w:hAnsi="Calibri" w:cs="Calibri"/>
          <w:color w:val="000000"/>
          <w:sz w:val="22"/>
          <w:szCs w:val="22"/>
        </w:rPr>
      </w:pPr>
    </w:p>
    <w:p w14:paraId="4EF9914D" w14:textId="77777777" w:rsidR="00E629F6" w:rsidRDefault="00E629F6" w:rsidP="00E629F6">
      <w:pPr>
        <w:jc w:val="right"/>
        <w:rPr>
          <w:rFonts w:ascii="Calibri" w:hAnsi="Calibri" w:cs="Calibri"/>
          <w:color w:val="000000"/>
          <w:sz w:val="22"/>
          <w:szCs w:val="22"/>
        </w:rPr>
      </w:pPr>
    </w:p>
    <w:p w14:paraId="57480905" w14:textId="77777777" w:rsidR="00E629F6" w:rsidRDefault="00E629F6" w:rsidP="00E629F6">
      <w:pPr>
        <w:jc w:val="right"/>
        <w:rPr>
          <w:rFonts w:ascii="Calibri" w:hAnsi="Calibri" w:cs="Calibri"/>
          <w:color w:val="000000"/>
          <w:sz w:val="22"/>
          <w:szCs w:val="22"/>
        </w:rPr>
      </w:pPr>
    </w:p>
    <w:p w14:paraId="018EDAB0" w14:textId="77777777" w:rsidR="00E629F6" w:rsidRDefault="00E629F6" w:rsidP="00E629F6">
      <w:pPr>
        <w:jc w:val="right"/>
        <w:rPr>
          <w:rFonts w:ascii="Calibri" w:hAnsi="Calibri" w:cs="Calibri"/>
          <w:color w:val="000000"/>
          <w:sz w:val="22"/>
          <w:szCs w:val="22"/>
        </w:rPr>
      </w:pPr>
    </w:p>
    <w:p w14:paraId="60684B8E" w14:textId="77777777" w:rsidR="00E629F6" w:rsidRDefault="00E629F6" w:rsidP="00E629F6">
      <w:pPr>
        <w:jc w:val="right"/>
        <w:rPr>
          <w:rFonts w:ascii="Calibri" w:hAnsi="Calibri" w:cs="Calibri"/>
          <w:color w:val="000000"/>
          <w:sz w:val="22"/>
          <w:szCs w:val="22"/>
        </w:rPr>
      </w:pPr>
    </w:p>
    <w:p w14:paraId="1C277A94" w14:textId="77777777" w:rsidR="00E629F6" w:rsidRDefault="00E629F6" w:rsidP="00E629F6">
      <w:pPr>
        <w:jc w:val="right"/>
        <w:rPr>
          <w:rFonts w:ascii="Calibri" w:hAnsi="Calibri" w:cs="Calibri"/>
          <w:color w:val="000000"/>
          <w:sz w:val="22"/>
          <w:szCs w:val="22"/>
        </w:rPr>
      </w:pPr>
    </w:p>
    <w:p w14:paraId="3196459A" w14:textId="77777777" w:rsidR="00E629F6" w:rsidRDefault="00E629F6" w:rsidP="00E629F6">
      <w:pPr>
        <w:jc w:val="right"/>
        <w:rPr>
          <w:rFonts w:ascii="Calibri" w:hAnsi="Calibri" w:cs="Calibri"/>
          <w:color w:val="000000"/>
          <w:sz w:val="22"/>
          <w:szCs w:val="22"/>
        </w:rPr>
      </w:pPr>
    </w:p>
    <w:p w14:paraId="6CF8E382" w14:textId="77777777" w:rsidR="00E629F6" w:rsidRDefault="00E629F6" w:rsidP="00E629F6">
      <w:pPr>
        <w:jc w:val="right"/>
        <w:rPr>
          <w:rFonts w:ascii="Calibri" w:hAnsi="Calibri" w:cs="Calibri"/>
          <w:color w:val="000000"/>
          <w:sz w:val="22"/>
          <w:szCs w:val="22"/>
        </w:rPr>
      </w:pPr>
    </w:p>
    <w:sectPr w:rsidR="00E629F6" w:rsidSect="005702C4">
      <w:headerReference w:type="even" r:id="rId11"/>
      <w:headerReference w:type="defaul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12094" w14:textId="77777777" w:rsidR="00180BAA" w:rsidRPr="00263533" w:rsidRDefault="00180BAA">
      <w:r w:rsidRPr="00263533">
        <w:separator/>
      </w:r>
    </w:p>
  </w:endnote>
  <w:endnote w:type="continuationSeparator" w:id="0">
    <w:p w14:paraId="7D6A1253" w14:textId="77777777" w:rsidR="00180BAA" w:rsidRPr="00263533" w:rsidRDefault="00180BAA">
      <w:r w:rsidRPr="0026353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00"/>
    <w:family w:val="auto"/>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CE6F1" w14:textId="77777777" w:rsidR="00180BAA" w:rsidRPr="00263533" w:rsidRDefault="00180BAA">
      <w:r w:rsidRPr="00263533">
        <w:separator/>
      </w:r>
    </w:p>
  </w:footnote>
  <w:footnote w:type="continuationSeparator" w:id="0">
    <w:p w14:paraId="380B55D6" w14:textId="77777777" w:rsidR="00180BAA" w:rsidRPr="00263533" w:rsidRDefault="00180BAA">
      <w:r w:rsidRPr="0026353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9772E" w14:textId="0DCE7345" w:rsidR="00B004B5" w:rsidRPr="00263533" w:rsidRDefault="00B004B5" w:rsidP="008C6D2F">
    <w:pPr>
      <w:pStyle w:val="Header"/>
      <w:framePr w:wrap="around" w:vAnchor="text" w:hAnchor="margin" w:xAlign="center" w:y="1"/>
      <w:rPr>
        <w:rStyle w:val="PageNumber"/>
      </w:rPr>
    </w:pPr>
    <w:r w:rsidRPr="00263533">
      <w:rPr>
        <w:rStyle w:val="PageNumber"/>
      </w:rPr>
      <w:fldChar w:fldCharType="begin"/>
    </w:r>
    <w:r w:rsidRPr="00263533">
      <w:rPr>
        <w:rStyle w:val="PageNumber"/>
      </w:rPr>
      <w:instrText xml:space="preserve">PAGE  </w:instrText>
    </w:r>
    <w:r w:rsidRPr="00263533">
      <w:rPr>
        <w:rStyle w:val="PageNumber"/>
      </w:rPr>
      <w:fldChar w:fldCharType="end"/>
    </w:r>
  </w:p>
  <w:p w14:paraId="076E0DA2" w14:textId="77777777" w:rsidR="00B004B5" w:rsidRPr="00263533" w:rsidRDefault="00B004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75026" w14:textId="0E9530D5" w:rsidR="00520123" w:rsidRPr="00263533" w:rsidRDefault="00520123">
    <w:pPr>
      <w:pStyle w:val="Header"/>
      <w:jc w:val="center"/>
      <w:rPr>
        <w:rFonts w:ascii="Calibri" w:hAnsi="Calibri" w:cs="Calibri"/>
        <w:sz w:val="22"/>
        <w:szCs w:val="22"/>
      </w:rPr>
    </w:pPr>
    <w:r w:rsidRPr="00263533">
      <w:rPr>
        <w:rFonts w:ascii="Calibri" w:hAnsi="Calibri" w:cs="Calibri"/>
        <w:sz w:val="22"/>
        <w:szCs w:val="22"/>
      </w:rPr>
      <w:fldChar w:fldCharType="begin"/>
    </w:r>
    <w:r w:rsidRPr="00263533">
      <w:rPr>
        <w:rFonts w:ascii="Calibri" w:hAnsi="Calibri" w:cs="Calibri"/>
        <w:sz w:val="22"/>
        <w:szCs w:val="22"/>
      </w:rPr>
      <w:instrText xml:space="preserve"> PAGE   \* MERGEFORMAT </w:instrText>
    </w:r>
    <w:r w:rsidRPr="00263533">
      <w:rPr>
        <w:rFonts w:ascii="Calibri" w:hAnsi="Calibri" w:cs="Calibri"/>
        <w:sz w:val="22"/>
        <w:szCs w:val="22"/>
      </w:rPr>
      <w:fldChar w:fldCharType="separate"/>
    </w:r>
    <w:r w:rsidR="00985014" w:rsidRPr="00263533">
      <w:rPr>
        <w:rFonts w:ascii="Calibri" w:hAnsi="Calibri" w:cs="Calibri"/>
        <w:sz w:val="22"/>
        <w:szCs w:val="22"/>
      </w:rPr>
      <w:t>4</w:t>
    </w:r>
    <w:r w:rsidRPr="00263533">
      <w:rPr>
        <w:rFonts w:ascii="Calibri" w:hAnsi="Calibri" w:cs="Calibri"/>
        <w:sz w:val="22"/>
        <w:szCs w:val="22"/>
      </w:rPr>
      <w:fldChar w:fldCharType="end"/>
    </w:r>
  </w:p>
  <w:p w14:paraId="13AAA397" w14:textId="77777777" w:rsidR="00B004B5" w:rsidRPr="00263533" w:rsidRDefault="00B004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90419E7"/>
    <w:multiLevelType w:val="multilevel"/>
    <w:tmpl w:val="CCDE1206"/>
    <w:lvl w:ilvl="0">
      <w:start w:val="3"/>
      <w:numFmt w:val="decimal"/>
      <w:lvlText w:val="%1."/>
      <w:lvlJc w:val="left"/>
      <w:pPr>
        <w:ind w:left="510" w:hanging="510"/>
      </w:pPr>
      <w:rPr>
        <w:rFonts w:asciiTheme="minorHAnsi" w:hAnsiTheme="minorHAnsi" w:cstheme="minorHAnsi" w:hint="default"/>
      </w:rPr>
    </w:lvl>
    <w:lvl w:ilvl="1">
      <w:start w:val="2"/>
      <w:numFmt w:val="decimal"/>
      <w:lvlText w:val="%1.%2."/>
      <w:lvlJc w:val="left"/>
      <w:pPr>
        <w:ind w:left="865" w:hanging="510"/>
      </w:pPr>
      <w:rPr>
        <w:rFonts w:asciiTheme="minorHAnsi" w:hAnsiTheme="minorHAnsi" w:cstheme="minorHAnsi" w:hint="default"/>
      </w:rPr>
    </w:lvl>
    <w:lvl w:ilvl="2">
      <w:start w:val="1"/>
      <w:numFmt w:val="decimal"/>
      <w:lvlText w:val="%1.%2.%3."/>
      <w:lvlJc w:val="left"/>
      <w:pPr>
        <w:ind w:left="1430" w:hanging="720"/>
      </w:pPr>
      <w:rPr>
        <w:rFonts w:asciiTheme="minorHAnsi" w:hAnsiTheme="minorHAnsi" w:cstheme="minorHAnsi" w:hint="default"/>
      </w:rPr>
    </w:lvl>
    <w:lvl w:ilvl="3">
      <w:start w:val="1"/>
      <w:numFmt w:val="decimal"/>
      <w:lvlText w:val="%1.%2.%3.%4."/>
      <w:lvlJc w:val="left"/>
      <w:pPr>
        <w:ind w:left="1785" w:hanging="720"/>
      </w:pPr>
      <w:rPr>
        <w:rFonts w:asciiTheme="minorHAnsi" w:hAnsiTheme="minorHAnsi" w:cstheme="minorHAnsi" w:hint="default"/>
      </w:rPr>
    </w:lvl>
    <w:lvl w:ilvl="4">
      <w:start w:val="1"/>
      <w:numFmt w:val="decimal"/>
      <w:lvlText w:val="%1.%2.%3.%4.%5."/>
      <w:lvlJc w:val="left"/>
      <w:pPr>
        <w:ind w:left="2500" w:hanging="1080"/>
      </w:pPr>
      <w:rPr>
        <w:rFonts w:asciiTheme="minorHAnsi" w:hAnsiTheme="minorHAnsi" w:cstheme="minorHAnsi" w:hint="default"/>
      </w:rPr>
    </w:lvl>
    <w:lvl w:ilvl="5">
      <w:start w:val="1"/>
      <w:numFmt w:val="decimal"/>
      <w:lvlText w:val="%1.%2.%3.%4.%5.%6."/>
      <w:lvlJc w:val="left"/>
      <w:pPr>
        <w:ind w:left="2855" w:hanging="1080"/>
      </w:pPr>
      <w:rPr>
        <w:rFonts w:asciiTheme="minorHAnsi" w:hAnsiTheme="minorHAnsi" w:cstheme="minorHAnsi" w:hint="default"/>
      </w:rPr>
    </w:lvl>
    <w:lvl w:ilvl="6">
      <w:start w:val="1"/>
      <w:numFmt w:val="decimal"/>
      <w:lvlText w:val="%1.%2.%3.%4.%5.%6.%7."/>
      <w:lvlJc w:val="left"/>
      <w:pPr>
        <w:ind w:left="3570" w:hanging="1440"/>
      </w:pPr>
      <w:rPr>
        <w:rFonts w:asciiTheme="minorHAnsi" w:hAnsiTheme="minorHAnsi" w:cstheme="minorHAnsi" w:hint="default"/>
      </w:rPr>
    </w:lvl>
    <w:lvl w:ilvl="7">
      <w:start w:val="1"/>
      <w:numFmt w:val="decimal"/>
      <w:lvlText w:val="%1.%2.%3.%4.%5.%6.%7.%8."/>
      <w:lvlJc w:val="left"/>
      <w:pPr>
        <w:ind w:left="3925" w:hanging="1440"/>
      </w:pPr>
      <w:rPr>
        <w:rFonts w:asciiTheme="minorHAnsi" w:hAnsiTheme="minorHAnsi" w:cstheme="minorHAnsi" w:hint="default"/>
      </w:rPr>
    </w:lvl>
    <w:lvl w:ilvl="8">
      <w:start w:val="1"/>
      <w:numFmt w:val="decimal"/>
      <w:lvlText w:val="%1.%2.%3.%4.%5.%6.%7.%8.%9."/>
      <w:lvlJc w:val="left"/>
      <w:pPr>
        <w:ind w:left="4640" w:hanging="1800"/>
      </w:pPr>
      <w:rPr>
        <w:rFonts w:asciiTheme="minorHAnsi" w:hAnsiTheme="minorHAnsi" w:cstheme="minorHAnsi" w:hint="default"/>
      </w:rPr>
    </w:lvl>
  </w:abstractNum>
  <w:abstractNum w:abstractNumId="2" w15:restartNumberingAfterBreak="0">
    <w:nsid w:val="0AC14214"/>
    <w:multiLevelType w:val="multilevel"/>
    <w:tmpl w:val="931C0E24"/>
    <w:lvl w:ilvl="0">
      <w:start w:val="11"/>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F9F0404"/>
    <w:multiLevelType w:val="multilevel"/>
    <w:tmpl w:val="7AB4CD0A"/>
    <w:lvl w:ilvl="0">
      <w:start w:val="3"/>
      <w:numFmt w:val="decimal"/>
      <w:lvlText w:val="%1."/>
      <w:lvlJc w:val="left"/>
      <w:pPr>
        <w:ind w:left="360" w:hanging="360"/>
      </w:pPr>
      <w:rPr>
        <w:rFonts w:hint="default"/>
        <w:color w:val="000000"/>
      </w:rPr>
    </w:lvl>
    <w:lvl w:ilvl="1">
      <w:start w:val="1"/>
      <w:numFmt w:val="decimal"/>
      <w:lvlText w:val="%1.%2."/>
      <w:lvlJc w:val="left"/>
      <w:pPr>
        <w:ind w:left="1070" w:hanging="360"/>
      </w:pPr>
      <w:rPr>
        <w:rFonts w:hint="default"/>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480" w:hanging="1800"/>
      </w:pPr>
      <w:rPr>
        <w:rFonts w:hint="default"/>
        <w:color w:val="000000"/>
      </w:rPr>
    </w:lvl>
  </w:abstractNum>
  <w:abstractNum w:abstractNumId="4" w15:restartNumberingAfterBreak="0">
    <w:nsid w:val="1E235BFF"/>
    <w:multiLevelType w:val="hybridMultilevel"/>
    <w:tmpl w:val="CA5CB3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72B68B2"/>
    <w:multiLevelType w:val="hybridMultilevel"/>
    <w:tmpl w:val="197022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D251886"/>
    <w:multiLevelType w:val="multilevel"/>
    <w:tmpl w:val="0A20EFAE"/>
    <w:lvl w:ilvl="0">
      <w:start w:val="1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F2B3798"/>
    <w:multiLevelType w:val="hybridMultilevel"/>
    <w:tmpl w:val="F056BE6E"/>
    <w:lvl w:ilvl="0" w:tplc="DAA44B7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5942D6D"/>
    <w:multiLevelType w:val="multilevel"/>
    <w:tmpl w:val="9FD2B5DC"/>
    <w:lvl w:ilvl="0">
      <w:start w:val="11"/>
      <w:numFmt w:val="decimal"/>
      <w:lvlText w:val="%1."/>
      <w:lvlJc w:val="left"/>
      <w:pPr>
        <w:ind w:left="620" w:hanging="620"/>
      </w:pPr>
      <w:rPr>
        <w:rFonts w:hint="default"/>
      </w:rPr>
    </w:lvl>
    <w:lvl w:ilvl="1">
      <w:start w:val="3"/>
      <w:numFmt w:val="decimal"/>
      <w:lvlText w:val="%1.%2."/>
      <w:lvlJc w:val="left"/>
      <w:pPr>
        <w:ind w:left="974" w:hanging="6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41DD7345"/>
    <w:multiLevelType w:val="hybridMultilevel"/>
    <w:tmpl w:val="694885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76B1BC5"/>
    <w:multiLevelType w:val="multilevel"/>
    <w:tmpl w:val="F9CC9492"/>
    <w:lvl w:ilvl="0">
      <w:start w:val="1"/>
      <w:numFmt w:val="decimal"/>
      <w:lvlText w:val="%1."/>
      <w:lvlJc w:val="left"/>
      <w:pPr>
        <w:ind w:left="1070" w:hanging="360"/>
      </w:pPr>
      <w:rPr>
        <w:rFonts w:ascii="Calibri" w:eastAsia="Times New Roman" w:hAnsi="Calibri" w:cs="Times New Roman"/>
        <w:b w:val="0"/>
      </w:rPr>
    </w:lvl>
    <w:lvl w:ilvl="1">
      <w:start w:val="1"/>
      <w:numFmt w:val="decimal"/>
      <w:isLgl/>
      <w:lvlText w:val="%1.%2."/>
      <w:lvlJc w:val="left"/>
      <w:pPr>
        <w:ind w:left="1495" w:hanging="360"/>
      </w:pPr>
      <w:rPr>
        <w:rFonts w:hint="default"/>
        <w:b w:val="0"/>
      </w:rPr>
    </w:lvl>
    <w:lvl w:ilvl="2">
      <w:start w:val="1"/>
      <w:numFmt w:val="decimal"/>
      <w:isLgl/>
      <w:lvlText w:val="%1.%2.%3."/>
      <w:lvlJc w:val="left"/>
      <w:pPr>
        <w:ind w:left="2422" w:hanging="720"/>
      </w:pPr>
      <w:rPr>
        <w:rFonts w:hint="default"/>
        <w:b w:val="0"/>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1" w15:restartNumberingAfterBreak="0">
    <w:nsid w:val="477C1708"/>
    <w:multiLevelType w:val="hybridMultilevel"/>
    <w:tmpl w:val="9BF8152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9A16D61"/>
    <w:multiLevelType w:val="hybridMultilevel"/>
    <w:tmpl w:val="15084446"/>
    <w:lvl w:ilvl="0" w:tplc="9DB81896">
      <w:start w:val="1"/>
      <w:numFmt w:val="decimal"/>
      <w:lvlText w:val="%1."/>
      <w:lvlJc w:val="left"/>
      <w:pPr>
        <w:tabs>
          <w:tab w:val="num" w:pos="900"/>
        </w:tabs>
        <w:ind w:left="900" w:hanging="360"/>
      </w:pPr>
      <w:rPr>
        <w:rFonts w:hint="default"/>
      </w:rPr>
    </w:lvl>
    <w:lvl w:ilvl="1" w:tplc="73BC5C3A">
      <w:numFmt w:val="none"/>
      <w:lvlText w:val=""/>
      <w:lvlJc w:val="left"/>
      <w:pPr>
        <w:tabs>
          <w:tab w:val="num" w:pos="360"/>
        </w:tabs>
      </w:pPr>
    </w:lvl>
    <w:lvl w:ilvl="2" w:tplc="7F4AACF4">
      <w:numFmt w:val="none"/>
      <w:lvlText w:val=""/>
      <w:lvlJc w:val="left"/>
      <w:pPr>
        <w:tabs>
          <w:tab w:val="num" w:pos="360"/>
        </w:tabs>
      </w:pPr>
    </w:lvl>
    <w:lvl w:ilvl="3" w:tplc="C2E8D90C">
      <w:numFmt w:val="none"/>
      <w:lvlText w:val=""/>
      <w:lvlJc w:val="left"/>
      <w:pPr>
        <w:tabs>
          <w:tab w:val="num" w:pos="360"/>
        </w:tabs>
      </w:pPr>
    </w:lvl>
    <w:lvl w:ilvl="4" w:tplc="38E6502A">
      <w:numFmt w:val="none"/>
      <w:lvlText w:val=""/>
      <w:lvlJc w:val="left"/>
      <w:pPr>
        <w:tabs>
          <w:tab w:val="num" w:pos="360"/>
        </w:tabs>
      </w:pPr>
    </w:lvl>
    <w:lvl w:ilvl="5" w:tplc="DA22FFAC">
      <w:numFmt w:val="none"/>
      <w:lvlText w:val=""/>
      <w:lvlJc w:val="left"/>
      <w:pPr>
        <w:tabs>
          <w:tab w:val="num" w:pos="360"/>
        </w:tabs>
      </w:pPr>
    </w:lvl>
    <w:lvl w:ilvl="6" w:tplc="FDE860B4">
      <w:numFmt w:val="none"/>
      <w:lvlText w:val=""/>
      <w:lvlJc w:val="left"/>
      <w:pPr>
        <w:tabs>
          <w:tab w:val="num" w:pos="360"/>
        </w:tabs>
      </w:pPr>
    </w:lvl>
    <w:lvl w:ilvl="7" w:tplc="3DB6FC18">
      <w:numFmt w:val="none"/>
      <w:lvlText w:val=""/>
      <w:lvlJc w:val="left"/>
      <w:pPr>
        <w:tabs>
          <w:tab w:val="num" w:pos="360"/>
        </w:tabs>
      </w:pPr>
    </w:lvl>
    <w:lvl w:ilvl="8" w:tplc="C7C45102">
      <w:numFmt w:val="none"/>
      <w:lvlText w:val=""/>
      <w:lvlJc w:val="left"/>
      <w:pPr>
        <w:tabs>
          <w:tab w:val="num" w:pos="360"/>
        </w:tabs>
      </w:pPr>
    </w:lvl>
  </w:abstractNum>
  <w:abstractNum w:abstractNumId="13" w15:restartNumberingAfterBreak="0">
    <w:nsid w:val="4DE346E9"/>
    <w:multiLevelType w:val="multilevel"/>
    <w:tmpl w:val="4C408218"/>
    <w:lvl w:ilvl="0">
      <w:start w:val="1"/>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7FA51F7"/>
    <w:multiLevelType w:val="multilevel"/>
    <w:tmpl w:val="83EEA764"/>
    <w:lvl w:ilvl="0">
      <w:start w:val="4"/>
      <w:numFmt w:val="decimal"/>
      <w:lvlText w:val="%1."/>
      <w:lvlJc w:val="left"/>
      <w:pPr>
        <w:ind w:left="360" w:hanging="360"/>
      </w:pPr>
      <w:rPr>
        <w:rFonts w:hint="default"/>
        <w:b w:val="0"/>
        <w:color w:val="auto"/>
      </w:rPr>
    </w:lvl>
    <w:lvl w:ilvl="1">
      <w:start w:val="1"/>
      <w:numFmt w:val="decimal"/>
      <w:lvlText w:val="%1.%2."/>
      <w:lvlJc w:val="left"/>
      <w:pPr>
        <w:ind w:left="928" w:hanging="360"/>
      </w:pPr>
      <w:rPr>
        <w:rFonts w:hint="default"/>
        <w:b w:val="0"/>
        <w:color w:val="auto"/>
      </w:rPr>
    </w:lvl>
    <w:lvl w:ilvl="2">
      <w:start w:val="1"/>
      <w:numFmt w:val="decimal"/>
      <w:lvlText w:val="%1.%2.%3."/>
      <w:lvlJc w:val="left"/>
      <w:pPr>
        <w:ind w:left="1856" w:hanging="720"/>
      </w:pPr>
      <w:rPr>
        <w:rFonts w:hint="default"/>
        <w:b w:val="0"/>
        <w:color w:val="auto"/>
      </w:rPr>
    </w:lvl>
    <w:lvl w:ilvl="3">
      <w:start w:val="1"/>
      <w:numFmt w:val="decimal"/>
      <w:lvlText w:val="%1.%2.%3.%4."/>
      <w:lvlJc w:val="left"/>
      <w:pPr>
        <w:ind w:left="2424" w:hanging="720"/>
      </w:pPr>
      <w:rPr>
        <w:rFonts w:hint="default"/>
        <w:b w:val="0"/>
        <w:color w:val="auto"/>
      </w:rPr>
    </w:lvl>
    <w:lvl w:ilvl="4">
      <w:start w:val="1"/>
      <w:numFmt w:val="decimal"/>
      <w:lvlText w:val="%1.%2.%3.%4.%5."/>
      <w:lvlJc w:val="left"/>
      <w:pPr>
        <w:ind w:left="3352" w:hanging="1080"/>
      </w:pPr>
      <w:rPr>
        <w:rFonts w:hint="default"/>
        <w:b w:val="0"/>
        <w:color w:val="auto"/>
      </w:rPr>
    </w:lvl>
    <w:lvl w:ilvl="5">
      <w:start w:val="1"/>
      <w:numFmt w:val="decimal"/>
      <w:lvlText w:val="%1.%2.%3.%4.%5.%6."/>
      <w:lvlJc w:val="left"/>
      <w:pPr>
        <w:ind w:left="3920" w:hanging="1080"/>
      </w:pPr>
      <w:rPr>
        <w:rFonts w:hint="default"/>
        <w:b w:val="0"/>
        <w:color w:val="auto"/>
      </w:rPr>
    </w:lvl>
    <w:lvl w:ilvl="6">
      <w:start w:val="1"/>
      <w:numFmt w:val="decimal"/>
      <w:lvlText w:val="%1.%2.%3.%4.%5.%6.%7."/>
      <w:lvlJc w:val="left"/>
      <w:pPr>
        <w:ind w:left="4848" w:hanging="1440"/>
      </w:pPr>
      <w:rPr>
        <w:rFonts w:hint="default"/>
        <w:b w:val="0"/>
        <w:color w:val="auto"/>
      </w:rPr>
    </w:lvl>
    <w:lvl w:ilvl="7">
      <w:start w:val="1"/>
      <w:numFmt w:val="decimal"/>
      <w:lvlText w:val="%1.%2.%3.%4.%5.%6.%7.%8."/>
      <w:lvlJc w:val="left"/>
      <w:pPr>
        <w:ind w:left="5416" w:hanging="1440"/>
      </w:pPr>
      <w:rPr>
        <w:rFonts w:hint="default"/>
        <w:b w:val="0"/>
        <w:color w:val="auto"/>
      </w:rPr>
    </w:lvl>
    <w:lvl w:ilvl="8">
      <w:start w:val="1"/>
      <w:numFmt w:val="decimal"/>
      <w:lvlText w:val="%1.%2.%3.%4.%5.%6.%7.%8.%9."/>
      <w:lvlJc w:val="left"/>
      <w:pPr>
        <w:ind w:left="6344" w:hanging="1800"/>
      </w:pPr>
      <w:rPr>
        <w:rFonts w:hint="default"/>
        <w:b w:val="0"/>
        <w:color w:val="auto"/>
      </w:rPr>
    </w:lvl>
  </w:abstractNum>
  <w:abstractNum w:abstractNumId="15" w15:restartNumberingAfterBreak="0">
    <w:nsid w:val="58C30166"/>
    <w:multiLevelType w:val="hybridMultilevel"/>
    <w:tmpl w:val="39DC04F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5C5040A6"/>
    <w:multiLevelType w:val="multilevel"/>
    <w:tmpl w:val="55921690"/>
    <w:lvl w:ilvl="0">
      <w:start w:val="10"/>
      <w:numFmt w:val="decimal"/>
      <w:lvlText w:val="%1."/>
      <w:lvlJc w:val="left"/>
      <w:pPr>
        <w:ind w:left="1012" w:hanging="444"/>
      </w:pPr>
      <w:rPr>
        <w:rFonts w:hint="default"/>
        <w:b w:val="0"/>
        <w:bCs w:val="0"/>
      </w:rPr>
    </w:lvl>
    <w:lvl w:ilvl="1">
      <w:start w:val="1"/>
      <w:numFmt w:val="decimal"/>
      <w:lvlText w:val="%1.%2."/>
      <w:lvlJc w:val="left"/>
      <w:pPr>
        <w:ind w:left="1164" w:hanging="444"/>
      </w:pPr>
      <w:rPr>
        <w:rFonts w:hint="default"/>
        <w:b w:val="0"/>
        <w:bCs w:val="0"/>
      </w:rPr>
    </w:lvl>
    <w:lvl w:ilvl="2">
      <w:start w:val="1"/>
      <w:numFmt w:val="decimal"/>
      <w:lvlText w:val="%1.%2.%3."/>
      <w:lvlJc w:val="left"/>
      <w:pPr>
        <w:ind w:left="2160" w:hanging="720"/>
      </w:pPr>
      <w:rPr>
        <w:rFonts w:hint="default"/>
        <w:b w:val="0"/>
        <w:b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5D541824"/>
    <w:multiLevelType w:val="hybridMultilevel"/>
    <w:tmpl w:val="26CCCE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F1B515F"/>
    <w:multiLevelType w:val="hybridMultilevel"/>
    <w:tmpl w:val="B1D239CE"/>
    <w:lvl w:ilvl="0" w:tplc="9D2C3F7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62AB047C"/>
    <w:multiLevelType w:val="multilevel"/>
    <w:tmpl w:val="4A26F09E"/>
    <w:lvl w:ilvl="0">
      <w:start w:val="1"/>
      <w:numFmt w:val="decimal"/>
      <w:lvlText w:val="%1."/>
      <w:lvlJc w:val="left"/>
      <w:pPr>
        <w:ind w:left="502" w:hanging="360"/>
      </w:pPr>
      <w:rPr>
        <w:rFonts w:hint="default"/>
      </w:rPr>
    </w:lvl>
    <w:lvl w:ilvl="1">
      <w:start w:val="1"/>
      <w:numFmt w:val="decimal"/>
      <w:isLgl/>
      <w:lvlText w:val="%1.%2."/>
      <w:lvlJc w:val="left"/>
      <w:pPr>
        <w:ind w:left="2487" w:hanging="360"/>
      </w:pPr>
      <w:rPr>
        <w:rFonts w:eastAsia="Calibri" w:cs="Arial" w:hint="default"/>
      </w:rPr>
    </w:lvl>
    <w:lvl w:ilvl="2">
      <w:start w:val="1"/>
      <w:numFmt w:val="decimal"/>
      <w:isLgl/>
      <w:lvlText w:val="%1.%2.%3."/>
      <w:lvlJc w:val="left"/>
      <w:pPr>
        <w:ind w:left="1080" w:hanging="720"/>
      </w:pPr>
      <w:rPr>
        <w:rFonts w:eastAsia="Calibri" w:cs="Arial" w:hint="default"/>
      </w:rPr>
    </w:lvl>
    <w:lvl w:ilvl="3">
      <w:start w:val="1"/>
      <w:numFmt w:val="decimal"/>
      <w:isLgl/>
      <w:lvlText w:val="%1.%2.%3.%4."/>
      <w:lvlJc w:val="left"/>
      <w:pPr>
        <w:ind w:left="1080" w:hanging="720"/>
      </w:pPr>
      <w:rPr>
        <w:rFonts w:eastAsia="Calibri" w:cs="Arial" w:hint="default"/>
      </w:rPr>
    </w:lvl>
    <w:lvl w:ilvl="4">
      <w:start w:val="1"/>
      <w:numFmt w:val="decimal"/>
      <w:isLgl/>
      <w:lvlText w:val="%1.%2.%3.%4.%5."/>
      <w:lvlJc w:val="left"/>
      <w:pPr>
        <w:ind w:left="1440" w:hanging="1080"/>
      </w:pPr>
      <w:rPr>
        <w:rFonts w:eastAsia="Calibri" w:cs="Arial" w:hint="default"/>
      </w:rPr>
    </w:lvl>
    <w:lvl w:ilvl="5">
      <w:start w:val="1"/>
      <w:numFmt w:val="decimal"/>
      <w:isLgl/>
      <w:lvlText w:val="%1.%2.%3.%4.%5.%6."/>
      <w:lvlJc w:val="left"/>
      <w:pPr>
        <w:ind w:left="1440" w:hanging="1080"/>
      </w:pPr>
      <w:rPr>
        <w:rFonts w:eastAsia="Calibri" w:cs="Arial" w:hint="default"/>
      </w:rPr>
    </w:lvl>
    <w:lvl w:ilvl="6">
      <w:start w:val="1"/>
      <w:numFmt w:val="decimal"/>
      <w:isLgl/>
      <w:lvlText w:val="%1.%2.%3.%4.%5.%6.%7."/>
      <w:lvlJc w:val="left"/>
      <w:pPr>
        <w:ind w:left="1800" w:hanging="1440"/>
      </w:pPr>
      <w:rPr>
        <w:rFonts w:eastAsia="Calibri" w:cs="Arial" w:hint="default"/>
      </w:rPr>
    </w:lvl>
    <w:lvl w:ilvl="7">
      <w:start w:val="1"/>
      <w:numFmt w:val="decimal"/>
      <w:isLgl/>
      <w:lvlText w:val="%1.%2.%3.%4.%5.%6.%7.%8."/>
      <w:lvlJc w:val="left"/>
      <w:pPr>
        <w:ind w:left="1800" w:hanging="1440"/>
      </w:pPr>
      <w:rPr>
        <w:rFonts w:eastAsia="Calibri" w:cs="Arial" w:hint="default"/>
      </w:rPr>
    </w:lvl>
    <w:lvl w:ilvl="8">
      <w:start w:val="1"/>
      <w:numFmt w:val="decimal"/>
      <w:isLgl/>
      <w:lvlText w:val="%1.%2.%3.%4.%5.%6.%7.%8.%9."/>
      <w:lvlJc w:val="left"/>
      <w:pPr>
        <w:ind w:left="2160" w:hanging="1800"/>
      </w:pPr>
      <w:rPr>
        <w:rFonts w:eastAsia="Calibri" w:cs="Arial" w:hint="default"/>
      </w:rPr>
    </w:lvl>
  </w:abstractNum>
  <w:abstractNum w:abstractNumId="20" w15:restartNumberingAfterBreak="0">
    <w:nsid w:val="645A2E73"/>
    <w:multiLevelType w:val="multilevel"/>
    <w:tmpl w:val="4E40468A"/>
    <w:lvl w:ilvl="0">
      <w:start w:val="4"/>
      <w:numFmt w:val="decimal"/>
      <w:lvlText w:val="%1."/>
      <w:lvlJc w:val="left"/>
      <w:pPr>
        <w:ind w:left="360" w:hanging="360"/>
      </w:pPr>
      <w:rPr>
        <w:rFonts w:ascii="Calibri" w:hAnsi="Calibri" w:cs="Calibri" w:hint="default"/>
      </w:rPr>
    </w:lvl>
    <w:lvl w:ilvl="1">
      <w:start w:val="2"/>
      <w:numFmt w:val="decimal"/>
      <w:lvlText w:val="%1.%2."/>
      <w:lvlJc w:val="left"/>
      <w:pPr>
        <w:ind w:left="7290" w:hanging="360"/>
      </w:pPr>
      <w:rPr>
        <w:rFonts w:ascii="Calibri" w:hAnsi="Calibri" w:cs="Calibri" w:hint="default"/>
      </w:rPr>
    </w:lvl>
    <w:lvl w:ilvl="2">
      <w:start w:val="1"/>
      <w:numFmt w:val="decimal"/>
      <w:lvlText w:val="%1.%2.%3."/>
      <w:lvlJc w:val="left"/>
      <w:pPr>
        <w:ind w:left="1854" w:hanging="720"/>
      </w:pPr>
      <w:rPr>
        <w:rFonts w:ascii="Calibri" w:hAnsi="Calibri" w:cs="Calibri" w:hint="default"/>
      </w:rPr>
    </w:lvl>
    <w:lvl w:ilvl="3">
      <w:start w:val="1"/>
      <w:numFmt w:val="decimal"/>
      <w:lvlText w:val="%1.%2.%3.%4."/>
      <w:lvlJc w:val="left"/>
      <w:pPr>
        <w:ind w:left="2421" w:hanging="720"/>
      </w:pPr>
      <w:rPr>
        <w:rFonts w:ascii="Calibri" w:hAnsi="Calibri" w:cs="Calibri" w:hint="default"/>
      </w:rPr>
    </w:lvl>
    <w:lvl w:ilvl="4">
      <w:start w:val="1"/>
      <w:numFmt w:val="decimal"/>
      <w:lvlText w:val="%1.%2.%3.%4.%5."/>
      <w:lvlJc w:val="left"/>
      <w:pPr>
        <w:ind w:left="3348" w:hanging="1080"/>
      </w:pPr>
      <w:rPr>
        <w:rFonts w:ascii="Calibri" w:hAnsi="Calibri" w:cs="Calibri" w:hint="default"/>
      </w:rPr>
    </w:lvl>
    <w:lvl w:ilvl="5">
      <w:start w:val="1"/>
      <w:numFmt w:val="decimal"/>
      <w:lvlText w:val="%1.%2.%3.%4.%5.%6."/>
      <w:lvlJc w:val="left"/>
      <w:pPr>
        <w:ind w:left="3915" w:hanging="1080"/>
      </w:pPr>
      <w:rPr>
        <w:rFonts w:ascii="Calibri" w:hAnsi="Calibri" w:cs="Calibri" w:hint="default"/>
      </w:rPr>
    </w:lvl>
    <w:lvl w:ilvl="6">
      <w:start w:val="1"/>
      <w:numFmt w:val="decimal"/>
      <w:lvlText w:val="%1.%2.%3.%4.%5.%6.%7."/>
      <w:lvlJc w:val="left"/>
      <w:pPr>
        <w:ind w:left="4842" w:hanging="1440"/>
      </w:pPr>
      <w:rPr>
        <w:rFonts w:ascii="Calibri" w:hAnsi="Calibri" w:cs="Calibri" w:hint="default"/>
      </w:rPr>
    </w:lvl>
    <w:lvl w:ilvl="7">
      <w:start w:val="1"/>
      <w:numFmt w:val="decimal"/>
      <w:lvlText w:val="%1.%2.%3.%4.%5.%6.%7.%8."/>
      <w:lvlJc w:val="left"/>
      <w:pPr>
        <w:ind w:left="5409" w:hanging="1440"/>
      </w:pPr>
      <w:rPr>
        <w:rFonts w:ascii="Calibri" w:hAnsi="Calibri" w:cs="Calibri" w:hint="default"/>
      </w:rPr>
    </w:lvl>
    <w:lvl w:ilvl="8">
      <w:start w:val="1"/>
      <w:numFmt w:val="decimal"/>
      <w:lvlText w:val="%1.%2.%3.%4.%5.%6.%7.%8.%9."/>
      <w:lvlJc w:val="left"/>
      <w:pPr>
        <w:ind w:left="6336" w:hanging="1800"/>
      </w:pPr>
      <w:rPr>
        <w:rFonts w:ascii="Calibri" w:hAnsi="Calibri" w:cs="Calibri" w:hint="default"/>
      </w:rPr>
    </w:lvl>
  </w:abstractNum>
  <w:abstractNum w:abstractNumId="21" w15:restartNumberingAfterBreak="0">
    <w:nsid w:val="64C7044A"/>
    <w:multiLevelType w:val="hybridMultilevel"/>
    <w:tmpl w:val="E6365A26"/>
    <w:lvl w:ilvl="0" w:tplc="A9607968">
      <w:start w:val="6"/>
      <w:numFmt w:val="decimal"/>
      <w:lvlText w:val="%1."/>
      <w:lvlJc w:val="left"/>
      <w:pPr>
        <w:tabs>
          <w:tab w:val="num" w:pos="900"/>
        </w:tabs>
        <w:ind w:left="900" w:hanging="360"/>
      </w:pPr>
      <w:rPr>
        <w:rFonts w:hint="default"/>
      </w:rPr>
    </w:lvl>
    <w:lvl w:ilvl="1" w:tplc="04270019">
      <w:start w:val="1"/>
      <w:numFmt w:val="lowerLetter"/>
      <w:lvlText w:val="%2."/>
      <w:lvlJc w:val="left"/>
      <w:pPr>
        <w:tabs>
          <w:tab w:val="num" w:pos="1620"/>
        </w:tabs>
        <w:ind w:left="1620" w:hanging="360"/>
      </w:pPr>
    </w:lvl>
    <w:lvl w:ilvl="2" w:tplc="0427001B" w:tentative="1">
      <w:start w:val="1"/>
      <w:numFmt w:val="lowerRoman"/>
      <w:lvlText w:val="%3."/>
      <w:lvlJc w:val="right"/>
      <w:pPr>
        <w:tabs>
          <w:tab w:val="num" w:pos="2340"/>
        </w:tabs>
        <w:ind w:left="2340" w:hanging="180"/>
      </w:pPr>
    </w:lvl>
    <w:lvl w:ilvl="3" w:tplc="0427000F" w:tentative="1">
      <w:start w:val="1"/>
      <w:numFmt w:val="decimal"/>
      <w:lvlText w:val="%4."/>
      <w:lvlJc w:val="left"/>
      <w:pPr>
        <w:tabs>
          <w:tab w:val="num" w:pos="3060"/>
        </w:tabs>
        <w:ind w:left="3060" w:hanging="360"/>
      </w:pPr>
    </w:lvl>
    <w:lvl w:ilvl="4" w:tplc="04270019" w:tentative="1">
      <w:start w:val="1"/>
      <w:numFmt w:val="lowerLetter"/>
      <w:lvlText w:val="%5."/>
      <w:lvlJc w:val="left"/>
      <w:pPr>
        <w:tabs>
          <w:tab w:val="num" w:pos="3780"/>
        </w:tabs>
        <w:ind w:left="3780" w:hanging="360"/>
      </w:pPr>
    </w:lvl>
    <w:lvl w:ilvl="5" w:tplc="0427001B" w:tentative="1">
      <w:start w:val="1"/>
      <w:numFmt w:val="lowerRoman"/>
      <w:lvlText w:val="%6."/>
      <w:lvlJc w:val="right"/>
      <w:pPr>
        <w:tabs>
          <w:tab w:val="num" w:pos="4500"/>
        </w:tabs>
        <w:ind w:left="4500" w:hanging="180"/>
      </w:pPr>
    </w:lvl>
    <w:lvl w:ilvl="6" w:tplc="0427000F" w:tentative="1">
      <w:start w:val="1"/>
      <w:numFmt w:val="decimal"/>
      <w:lvlText w:val="%7."/>
      <w:lvlJc w:val="left"/>
      <w:pPr>
        <w:tabs>
          <w:tab w:val="num" w:pos="5220"/>
        </w:tabs>
        <w:ind w:left="5220" w:hanging="360"/>
      </w:pPr>
    </w:lvl>
    <w:lvl w:ilvl="7" w:tplc="04270019" w:tentative="1">
      <w:start w:val="1"/>
      <w:numFmt w:val="lowerLetter"/>
      <w:lvlText w:val="%8."/>
      <w:lvlJc w:val="left"/>
      <w:pPr>
        <w:tabs>
          <w:tab w:val="num" w:pos="5940"/>
        </w:tabs>
        <w:ind w:left="5940" w:hanging="360"/>
      </w:pPr>
    </w:lvl>
    <w:lvl w:ilvl="8" w:tplc="0427001B" w:tentative="1">
      <w:start w:val="1"/>
      <w:numFmt w:val="lowerRoman"/>
      <w:lvlText w:val="%9."/>
      <w:lvlJc w:val="right"/>
      <w:pPr>
        <w:tabs>
          <w:tab w:val="num" w:pos="6660"/>
        </w:tabs>
        <w:ind w:left="6660" w:hanging="180"/>
      </w:pPr>
    </w:lvl>
  </w:abstractNum>
  <w:abstractNum w:abstractNumId="22" w15:restartNumberingAfterBreak="0">
    <w:nsid w:val="697F74BD"/>
    <w:multiLevelType w:val="multilevel"/>
    <w:tmpl w:val="979A5DB8"/>
    <w:lvl w:ilvl="0">
      <w:start w:val="1"/>
      <w:numFmt w:val="decimal"/>
      <w:lvlText w:val="%1."/>
      <w:lvlJc w:val="left"/>
      <w:pPr>
        <w:ind w:left="360" w:hanging="360"/>
      </w:pPr>
      <w:rPr>
        <w:rFonts w:hint="default"/>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FAA0BC2"/>
    <w:multiLevelType w:val="multilevel"/>
    <w:tmpl w:val="01B0F9CC"/>
    <w:lvl w:ilvl="0">
      <w:start w:val="1"/>
      <w:numFmt w:val="decimal"/>
      <w:isLgl/>
      <w:lvlText w:val="%1."/>
      <w:lvlJc w:val="right"/>
      <w:pPr>
        <w:tabs>
          <w:tab w:val="num" w:pos="284"/>
        </w:tabs>
        <w:ind w:left="284" w:hanging="284"/>
      </w:pPr>
      <w:rPr>
        <w:rFonts w:ascii="Times New Roman" w:hAnsi="Times New Roman" w:hint="default"/>
        <w:b w:val="0"/>
        <w:i w:val="0"/>
        <w:sz w:val="24"/>
      </w:rPr>
    </w:lvl>
    <w:lvl w:ilvl="1">
      <w:start w:val="1"/>
      <w:numFmt w:val="decimal"/>
      <w:pStyle w:val="ListNumber"/>
      <w:isLgl/>
      <w:lvlText w:val="%1.%2."/>
      <w:lvlJc w:val="center"/>
      <w:pPr>
        <w:tabs>
          <w:tab w:val="num" w:pos="644"/>
        </w:tabs>
        <w:ind w:left="567" w:hanging="283"/>
      </w:pPr>
      <w:rPr>
        <w:rFonts w:ascii="Times New Roman" w:hAnsi="Times New Roman" w:hint="default"/>
        <w:b w:val="0"/>
        <w:i w:val="0"/>
        <w:caps/>
        <w:sz w:val="24"/>
      </w:rPr>
    </w:lvl>
    <w:lvl w:ilvl="2">
      <w:start w:val="1"/>
      <w:numFmt w:val="decimal"/>
      <w:isLgl/>
      <w:lvlText w:val="%1.%2.%3."/>
      <w:lvlJc w:val="center"/>
      <w:pPr>
        <w:tabs>
          <w:tab w:val="num" w:pos="927"/>
        </w:tabs>
        <w:ind w:left="567" w:firstLine="0"/>
      </w:pPr>
      <w:rPr>
        <w:rFonts w:ascii="Times New Roman" w:hAnsi="Times New Roman" w:hint="default"/>
        <w:b w:val="0"/>
        <w:i w:val="0"/>
        <w:caps/>
        <w:sz w:val="24"/>
      </w:rPr>
    </w:lvl>
    <w:lvl w:ilvl="3">
      <w:start w:val="1"/>
      <w:numFmt w:val="decimal"/>
      <w:isLgl/>
      <w:lvlText w:val="%1.%2.%3.%4."/>
      <w:lvlJc w:val="left"/>
      <w:pPr>
        <w:tabs>
          <w:tab w:val="num" w:pos="1134"/>
        </w:tabs>
        <w:ind w:left="1134" w:hanging="1134"/>
      </w:pPr>
      <w:rPr>
        <w:rFonts w:hint="default"/>
      </w:rPr>
    </w:lvl>
    <w:lvl w:ilvl="4">
      <w:start w:val="1"/>
      <w:numFmt w:val="decimal"/>
      <w:lvlText w:val="%1.%2.%3.%4.%5."/>
      <w:lvlJc w:val="left"/>
      <w:pPr>
        <w:tabs>
          <w:tab w:val="num" w:pos="4536"/>
        </w:tabs>
        <w:ind w:left="4536" w:hanging="4536"/>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Restart w:val="0"/>
      <w:lvlText w:val="%1.%2.%3.%4.%5.%6.%7.%8.%9."/>
      <w:lvlJc w:val="left"/>
      <w:pPr>
        <w:tabs>
          <w:tab w:val="num" w:pos="1800"/>
        </w:tabs>
        <w:ind w:left="1800" w:hanging="1800"/>
      </w:pPr>
      <w:rPr>
        <w:rFonts w:hint="default"/>
      </w:rPr>
    </w:lvl>
  </w:abstractNum>
  <w:abstractNum w:abstractNumId="24" w15:restartNumberingAfterBreak="0">
    <w:nsid w:val="70902258"/>
    <w:multiLevelType w:val="multilevel"/>
    <w:tmpl w:val="2DBC04F0"/>
    <w:lvl w:ilvl="0">
      <w:start w:val="1"/>
      <w:numFmt w:val="decimal"/>
      <w:lvlText w:val="%1."/>
      <w:lvlJc w:val="left"/>
      <w:pPr>
        <w:ind w:left="360" w:hanging="360"/>
      </w:pPr>
      <w:rPr>
        <w:rFonts w:hint="default"/>
        <w:b/>
      </w:rPr>
    </w:lvl>
    <w:lvl w:ilvl="1">
      <w:start w:val="1"/>
      <w:numFmt w:val="decimal"/>
      <w:lvlText w:val="%1.%2."/>
      <w:lvlJc w:val="left"/>
      <w:pPr>
        <w:ind w:left="644" w:hanging="360"/>
      </w:pPr>
      <w:rPr>
        <w:rFonts w:ascii="Calibri" w:hAnsi="Calibri" w:cs="Times New Roman" w:hint="default"/>
        <w:b w:val="0"/>
        <w:i w:val="0"/>
        <w:color w:val="auto"/>
        <w:sz w:val="22"/>
        <w:szCs w:val="22"/>
      </w:rPr>
    </w:lvl>
    <w:lvl w:ilvl="2">
      <w:start w:val="1"/>
      <w:numFmt w:val="decimal"/>
      <w:lvlText w:val="%1.%2.%3."/>
      <w:lvlJc w:val="left"/>
      <w:pPr>
        <w:ind w:left="720" w:hanging="720"/>
      </w:pPr>
      <w:rPr>
        <w:rFonts w:hint="default"/>
        <w:b w:val="0"/>
        <w:sz w:val="22"/>
        <w:szCs w:val="22"/>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5" w15:restartNumberingAfterBreak="0">
    <w:nsid w:val="71AB0792"/>
    <w:multiLevelType w:val="multilevel"/>
    <w:tmpl w:val="3E884ED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862"/>
        </w:tabs>
        <w:ind w:left="862" w:hanging="72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6" w15:restartNumberingAfterBreak="0">
    <w:nsid w:val="73625272"/>
    <w:multiLevelType w:val="multilevel"/>
    <w:tmpl w:val="37BA4C36"/>
    <w:lvl w:ilvl="0">
      <w:start w:val="1"/>
      <w:numFmt w:val="decimal"/>
      <w:lvlText w:val="%1."/>
      <w:lvlJc w:val="left"/>
      <w:pPr>
        <w:ind w:left="460" w:hanging="460"/>
      </w:pPr>
      <w:rPr>
        <w:rFonts w:hint="default"/>
      </w:rPr>
    </w:lvl>
    <w:lvl w:ilvl="1">
      <w:start w:val="1"/>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7C63B95"/>
    <w:multiLevelType w:val="multilevel"/>
    <w:tmpl w:val="9AC887CC"/>
    <w:lvl w:ilvl="0">
      <w:start w:val="1"/>
      <w:numFmt w:val="decimal"/>
      <w:lvlText w:val="%1."/>
      <w:lvlJc w:val="left"/>
      <w:pPr>
        <w:ind w:left="360" w:hanging="360"/>
      </w:pPr>
      <w:rPr>
        <w:rFonts w:hint="default"/>
        <w:b/>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9D81BD2"/>
    <w:multiLevelType w:val="multilevel"/>
    <w:tmpl w:val="B7C6BAA2"/>
    <w:lvl w:ilvl="0">
      <w:start w:val="1"/>
      <w:numFmt w:val="decimal"/>
      <w:pStyle w:val="1tekstas"/>
      <w:lvlText w:val="%1."/>
      <w:lvlJc w:val="left"/>
      <w:pPr>
        <w:ind w:left="6882" w:hanging="360"/>
      </w:pPr>
      <w:rPr>
        <w:b w:val="0"/>
        <w:sz w:val="23"/>
        <w:szCs w:val="23"/>
      </w:rPr>
    </w:lvl>
    <w:lvl w:ilvl="1">
      <w:start w:val="1"/>
      <w:numFmt w:val="decimal"/>
      <w:pStyle w:val="11tekstas"/>
      <w:lvlText w:val="%1.%2."/>
      <w:lvlJc w:val="left"/>
      <w:pPr>
        <w:ind w:left="5820" w:hanging="432"/>
      </w:pPr>
      <w:rPr>
        <w:sz w:val="23"/>
        <w:szCs w:val="23"/>
      </w:rPr>
    </w:lvl>
    <w:lvl w:ilvl="2">
      <w:start w:val="1"/>
      <w:numFmt w:val="decimal"/>
      <w:pStyle w:val="111tekstas"/>
      <w:lvlText w:val="%1.%2.%3."/>
      <w:lvlJc w:val="left"/>
      <w:pPr>
        <w:ind w:left="6612" w:hanging="504"/>
      </w:pPr>
    </w:lvl>
    <w:lvl w:ilvl="3">
      <w:start w:val="1"/>
      <w:numFmt w:val="decimal"/>
      <w:lvlText w:val="%1.%2.%3.%4."/>
      <w:lvlJc w:val="left"/>
      <w:pPr>
        <w:ind w:left="7116" w:hanging="648"/>
      </w:pPr>
    </w:lvl>
    <w:lvl w:ilvl="4">
      <w:start w:val="1"/>
      <w:numFmt w:val="decimal"/>
      <w:lvlText w:val="%1.%2.%3.%4.%5."/>
      <w:lvlJc w:val="left"/>
      <w:pPr>
        <w:ind w:left="7620" w:hanging="792"/>
      </w:pPr>
    </w:lvl>
    <w:lvl w:ilvl="5">
      <w:start w:val="1"/>
      <w:numFmt w:val="decimal"/>
      <w:lvlText w:val="%1.%2.%3.%4.%5.%6."/>
      <w:lvlJc w:val="left"/>
      <w:pPr>
        <w:ind w:left="8124" w:hanging="936"/>
      </w:pPr>
    </w:lvl>
    <w:lvl w:ilvl="6">
      <w:start w:val="1"/>
      <w:numFmt w:val="decimal"/>
      <w:lvlText w:val="%1.%2.%3.%4.%5.%6.%7."/>
      <w:lvlJc w:val="left"/>
      <w:pPr>
        <w:ind w:left="8628" w:hanging="1080"/>
      </w:pPr>
    </w:lvl>
    <w:lvl w:ilvl="7">
      <w:start w:val="1"/>
      <w:numFmt w:val="decimal"/>
      <w:lvlText w:val="%1.%2.%3.%4.%5.%6.%7.%8."/>
      <w:lvlJc w:val="left"/>
      <w:pPr>
        <w:ind w:left="9132" w:hanging="1224"/>
      </w:pPr>
    </w:lvl>
    <w:lvl w:ilvl="8">
      <w:start w:val="1"/>
      <w:numFmt w:val="decimal"/>
      <w:lvlText w:val="%1.%2.%3.%4.%5.%6.%7.%8.%9."/>
      <w:lvlJc w:val="left"/>
      <w:pPr>
        <w:ind w:left="9708" w:hanging="1440"/>
      </w:pPr>
    </w:lvl>
  </w:abstractNum>
  <w:abstractNum w:abstractNumId="29" w15:restartNumberingAfterBreak="0">
    <w:nsid w:val="7A350B56"/>
    <w:multiLevelType w:val="multilevel"/>
    <w:tmpl w:val="4066DD6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7D2006B2"/>
    <w:multiLevelType w:val="multilevel"/>
    <w:tmpl w:val="F9CC9492"/>
    <w:lvl w:ilvl="0">
      <w:start w:val="1"/>
      <w:numFmt w:val="decimal"/>
      <w:lvlText w:val="%1."/>
      <w:lvlJc w:val="left"/>
      <w:pPr>
        <w:ind w:left="1070" w:hanging="360"/>
      </w:pPr>
      <w:rPr>
        <w:rFonts w:ascii="Calibri" w:eastAsia="Times New Roman" w:hAnsi="Calibri" w:cs="Times New Roman"/>
        <w:b w:val="0"/>
      </w:rPr>
    </w:lvl>
    <w:lvl w:ilvl="1">
      <w:start w:val="1"/>
      <w:numFmt w:val="decimal"/>
      <w:isLgl/>
      <w:lvlText w:val="%1.%2."/>
      <w:lvlJc w:val="left"/>
      <w:pPr>
        <w:ind w:left="1495" w:hanging="360"/>
      </w:pPr>
      <w:rPr>
        <w:rFonts w:hint="default"/>
        <w:b w:val="0"/>
      </w:rPr>
    </w:lvl>
    <w:lvl w:ilvl="2">
      <w:start w:val="1"/>
      <w:numFmt w:val="decimal"/>
      <w:isLgl/>
      <w:lvlText w:val="%1.%2.%3."/>
      <w:lvlJc w:val="left"/>
      <w:pPr>
        <w:ind w:left="2422" w:hanging="720"/>
      </w:pPr>
      <w:rPr>
        <w:rFonts w:hint="default"/>
        <w:b w:val="0"/>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num w:numId="1" w16cid:durableId="159589149">
    <w:abstractNumId w:val="15"/>
  </w:num>
  <w:num w:numId="2" w16cid:durableId="1315793350">
    <w:abstractNumId w:val="0"/>
  </w:num>
  <w:num w:numId="3" w16cid:durableId="1993019303">
    <w:abstractNumId w:val="17"/>
  </w:num>
  <w:num w:numId="4" w16cid:durableId="886451764">
    <w:abstractNumId w:val="12"/>
  </w:num>
  <w:num w:numId="5" w16cid:durableId="1762877087">
    <w:abstractNumId w:val="21"/>
  </w:num>
  <w:num w:numId="6" w16cid:durableId="274602055">
    <w:abstractNumId w:val="23"/>
  </w:num>
  <w:num w:numId="7" w16cid:durableId="730616664">
    <w:abstractNumId w:val="11"/>
  </w:num>
  <w:num w:numId="8" w16cid:durableId="1962344796">
    <w:abstractNumId w:val="9"/>
  </w:num>
  <w:num w:numId="9" w16cid:durableId="1317804771">
    <w:abstractNumId w:val="28"/>
  </w:num>
  <w:num w:numId="10" w16cid:durableId="1828857639">
    <w:abstractNumId w:val="22"/>
  </w:num>
  <w:num w:numId="11" w16cid:durableId="402024364">
    <w:abstractNumId w:val="7"/>
  </w:num>
  <w:num w:numId="12" w16cid:durableId="83427538">
    <w:abstractNumId w:val="18"/>
  </w:num>
  <w:num w:numId="13" w16cid:durableId="1221483567">
    <w:abstractNumId w:val="27"/>
  </w:num>
  <w:num w:numId="14" w16cid:durableId="894664188">
    <w:abstractNumId w:val="20"/>
  </w:num>
  <w:num w:numId="15" w16cid:durableId="291905976">
    <w:abstractNumId w:val="2"/>
  </w:num>
  <w:num w:numId="16" w16cid:durableId="895119319">
    <w:abstractNumId w:val="19"/>
  </w:num>
  <w:num w:numId="17" w16cid:durableId="777331587">
    <w:abstractNumId w:val="8"/>
  </w:num>
  <w:num w:numId="18" w16cid:durableId="719213516">
    <w:abstractNumId w:val="25"/>
  </w:num>
  <w:num w:numId="19" w16cid:durableId="418603231">
    <w:abstractNumId w:val="6"/>
  </w:num>
  <w:num w:numId="20" w16cid:durableId="156507568">
    <w:abstractNumId w:val="13"/>
  </w:num>
  <w:num w:numId="21" w16cid:durableId="5151976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50548949">
    <w:abstractNumId w:val="10"/>
  </w:num>
  <w:num w:numId="23" w16cid:durableId="492532885">
    <w:abstractNumId w:val="30"/>
  </w:num>
  <w:num w:numId="24" w16cid:durableId="1374235503">
    <w:abstractNumId w:val="3"/>
  </w:num>
  <w:num w:numId="25" w16cid:durableId="2074427352">
    <w:abstractNumId w:val="1"/>
  </w:num>
  <w:num w:numId="26" w16cid:durableId="965890907">
    <w:abstractNumId w:val="16"/>
  </w:num>
  <w:num w:numId="27" w16cid:durableId="598608176">
    <w:abstractNumId w:val="14"/>
  </w:num>
  <w:num w:numId="28" w16cid:durableId="352346411">
    <w:abstractNumId w:val="29"/>
  </w:num>
  <w:num w:numId="29" w16cid:durableId="308175097">
    <w:abstractNumId w:val="24"/>
  </w:num>
  <w:num w:numId="30" w16cid:durableId="2113743622">
    <w:abstractNumId w:val="5"/>
  </w:num>
  <w:num w:numId="31" w16cid:durableId="1197307646">
    <w:abstractNumId w:val="26"/>
  </w:num>
  <w:num w:numId="32" w16cid:durableId="3644499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413"/>
    <w:rsid w:val="00004500"/>
    <w:rsid w:val="000059A8"/>
    <w:rsid w:val="00006767"/>
    <w:rsid w:val="000070E5"/>
    <w:rsid w:val="00007959"/>
    <w:rsid w:val="00007FF1"/>
    <w:rsid w:val="0001011C"/>
    <w:rsid w:val="000104A7"/>
    <w:rsid w:val="0001087A"/>
    <w:rsid w:val="00013118"/>
    <w:rsid w:val="00014F80"/>
    <w:rsid w:val="00022E7E"/>
    <w:rsid w:val="00023C61"/>
    <w:rsid w:val="00024413"/>
    <w:rsid w:val="000255F6"/>
    <w:rsid w:val="000255F9"/>
    <w:rsid w:val="000258E6"/>
    <w:rsid w:val="00026225"/>
    <w:rsid w:val="00031BE8"/>
    <w:rsid w:val="00032011"/>
    <w:rsid w:val="000322D2"/>
    <w:rsid w:val="00033D92"/>
    <w:rsid w:val="00034496"/>
    <w:rsid w:val="0003640C"/>
    <w:rsid w:val="00036BC7"/>
    <w:rsid w:val="00036FF7"/>
    <w:rsid w:val="00037D43"/>
    <w:rsid w:val="00040B1C"/>
    <w:rsid w:val="00041F8F"/>
    <w:rsid w:val="0004215D"/>
    <w:rsid w:val="00044101"/>
    <w:rsid w:val="00050905"/>
    <w:rsid w:val="000520A4"/>
    <w:rsid w:val="00052638"/>
    <w:rsid w:val="00052A9B"/>
    <w:rsid w:val="00053702"/>
    <w:rsid w:val="00054409"/>
    <w:rsid w:val="00054982"/>
    <w:rsid w:val="00055C8F"/>
    <w:rsid w:val="00055F53"/>
    <w:rsid w:val="000564C5"/>
    <w:rsid w:val="000567EE"/>
    <w:rsid w:val="00056DDB"/>
    <w:rsid w:val="000760E7"/>
    <w:rsid w:val="0007692D"/>
    <w:rsid w:val="000810B4"/>
    <w:rsid w:val="00081861"/>
    <w:rsid w:val="00085CD2"/>
    <w:rsid w:val="00090732"/>
    <w:rsid w:val="00092363"/>
    <w:rsid w:val="00092783"/>
    <w:rsid w:val="0009337D"/>
    <w:rsid w:val="00093BAE"/>
    <w:rsid w:val="00097943"/>
    <w:rsid w:val="000A2927"/>
    <w:rsid w:val="000A5BDE"/>
    <w:rsid w:val="000B00D5"/>
    <w:rsid w:val="000B24C2"/>
    <w:rsid w:val="000B4526"/>
    <w:rsid w:val="000B65E5"/>
    <w:rsid w:val="000C2595"/>
    <w:rsid w:val="000C2EF7"/>
    <w:rsid w:val="000C3C8E"/>
    <w:rsid w:val="000D09C5"/>
    <w:rsid w:val="000D1313"/>
    <w:rsid w:val="000D280D"/>
    <w:rsid w:val="000D3A58"/>
    <w:rsid w:val="000D6B64"/>
    <w:rsid w:val="000D71E3"/>
    <w:rsid w:val="000D78DD"/>
    <w:rsid w:val="000E0B54"/>
    <w:rsid w:val="000E29A0"/>
    <w:rsid w:val="000F0BB3"/>
    <w:rsid w:val="000F2E26"/>
    <w:rsid w:val="000F3DD2"/>
    <w:rsid w:val="000F7571"/>
    <w:rsid w:val="00100868"/>
    <w:rsid w:val="00101088"/>
    <w:rsid w:val="0010187A"/>
    <w:rsid w:val="001026C4"/>
    <w:rsid w:val="0010702E"/>
    <w:rsid w:val="0011083A"/>
    <w:rsid w:val="0011207D"/>
    <w:rsid w:val="00112E47"/>
    <w:rsid w:val="00113C29"/>
    <w:rsid w:val="00114847"/>
    <w:rsid w:val="00120A77"/>
    <w:rsid w:val="00121237"/>
    <w:rsid w:val="00127849"/>
    <w:rsid w:val="00134EA0"/>
    <w:rsid w:val="00135BA0"/>
    <w:rsid w:val="0013714B"/>
    <w:rsid w:val="0013747F"/>
    <w:rsid w:val="00140424"/>
    <w:rsid w:val="00140556"/>
    <w:rsid w:val="00140EF8"/>
    <w:rsid w:val="00145114"/>
    <w:rsid w:val="0014750D"/>
    <w:rsid w:val="00152CDC"/>
    <w:rsid w:val="00153BD3"/>
    <w:rsid w:val="001542ED"/>
    <w:rsid w:val="00154BB0"/>
    <w:rsid w:val="00154C39"/>
    <w:rsid w:val="00155881"/>
    <w:rsid w:val="001608D7"/>
    <w:rsid w:val="00161EAC"/>
    <w:rsid w:val="00164D40"/>
    <w:rsid w:val="00170B08"/>
    <w:rsid w:val="00170D3B"/>
    <w:rsid w:val="001736D1"/>
    <w:rsid w:val="001768C8"/>
    <w:rsid w:val="00180BAA"/>
    <w:rsid w:val="0018120A"/>
    <w:rsid w:val="00182221"/>
    <w:rsid w:val="001860C2"/>
    <w:rsid w:val="00186DC6"/>
    <w:rsid w:val="00192204"/>
    <w:rsid w:val="001925B0"/>
    <w:rsid w:val="0019371C"/>
    <w:rsid w:val="001956A6"/>
    <w:rsid w:val="001966EC"/>
    <w:rsid w:val="001A289D"/>
    <w:rsid w:val="001A3760"/>
    <w:rsid w:val="001A4291"/>
    <w:rsid w:val="001A7000"/>
    <w:rsid w:val="001A7B7D"/>
    <w:rsid w:val="001A7F18"/>
    <w:rsid w:val="001B14A6"/>
    <w:rsid w:val="001B2BC6"/>
    <w:rsid w:val="001C1C3E"/>
    <w:rsid w:val="001C2D0D"/>
    <w:rsid w:val="001C39A9"/>
    <w:rsid w:val="001C4405"/>
    <w:rsid w:val="001C6FFE"/>
    <w:rsid w:val="001C756B"/>
    <w:rsid w:val="001D1566"/>
    <w:rsid w:val="001D2BDA"/>
    <w:rsid w:val="001D36CB"/>
    <w:rsid w:val="001D53F9"/>
    <w:rsid w:val="001E2584"/>
    <w:rsid w:val="001E2C99"/>
    <w:rsid w:val="001E2FB7"/>
    <w:rsid w:val="001E3ED8"/>
    <w:rsid w:val="001E4ABB"/>
    <w:rsid w:val="001E51D5"/>
    <w:rsid w:val="001E58A3"/>
    <w:rsid w:val="001F2CE9"/>
    <w:rsid w:val="001F2D4C"/>
    <w:rsid w:val="001F45E5"/>
    <w:rsid w:val="001F5E8E"/>
    <w:rsid w:val="00201863"/>
    <w:rsid w:val="002019E7"/>
    <w:rsid w:val="002035B2"/>
    <w:rsid w:val="00203969"/>
    <w:rsid w:val="002071BB"/>
    <w:rsid w:val="002071BF"/>
    <w:rsid w:val="00207DD3"/>
    <w:rsid w:val="00211220"/>
    <w:rsid w:val="002127B9"/>
    <w:rsid w:val="002128DF"/>
    <w:rsid w:val="002132A5"/>
    <w:rsid w:val="00215952"/>
    <w:rsid w:val="002166BE"/>
    <w:rsid w:val="00216B9D"/>
    <w:rsid w:val="00220D4E"/>
    <w:rsid w:val="0022293C"/>
    <w:rsid w:val="00222D0A"/>
    <w:rsid w:val="0022491F"/>
    <w:rsid w:val="00224C46"/>
    <w:rsid w:val="00226540"/>
    <w:rsid w:val="00226CA0"/>
    <w:rsid w:val="00231FF3"/>
    <w:rsid w:val="002340B5"/>
    <w:rsid w:val="00234E08"/>
    <w:rsid w:val="002376F8"/>
    <w:rsid w:val="00240DE2"/>
    <w:rsid w:val="002443FD"/>
    <w:rsid w:val="00245BE0"/>
    <w:rsid w:val="00245BEA"/>
    <w:rsid w:val="00246F7A"/>
    <w:rsid w:val="00247505"/>
    <w:rsid w:val="00250806"/>
    <w:rsid w:val="002527D5"/>
    <w:rsid w:val="00252CC4"/>
    <w:rsid w:val="002530CF"/>
    <w:rsid w:val="00254ADF"/>
    <w:rsid w:val="00256250"/>
    <w:rsid w:val="002577C7"/>
    <w:rsid w:val="00263533"/>
    <w:rsid w:val="00265C7F"/>
    <w:rsid w:val="002664AD"/>
    <w:rsid w:val="0027072F"/>
    <w:rsid w:val="0027118E"/>
    <w:rsid w:val="0027267E"/>
    <w:rsid w:val="002761F1"/>
    <w:rsid w:val="00280EE9"/>
    <w:rsid w:val="002845CF"/>
    <w:rsid w:val="00292743"/>
    <w:rsid w:val="00294989"/>
    <w:rsid w:val="002976AB"/>
    <w:rsid w:val="002A0421"/>
    <w:rsid w:val="002A177A"/>
    <w:rsid w:val="002A3869"/>
    <w:rsid w:val="002A6EA7"/>
    <w:rsid w:val="002B0141"/>
    <w:rsid w:val="002B0AD3"/>
    <w:rsid w:val="002B1752"/>
    <w:rsid w:val="002B601C"/>
    <w:rsid w:val="002B6A7C"/>
    <w:rsid w:val="002B7628"/>
    <w:rsid w:val="002C5032"/>
    <w:rsid w:val="002C55EE"/>
    <w:rsid w:val="002D22DE"/>
    <w:rsid w:val="002D54CF"/>
    <w:rsid w:val="002D70ED"/>
    <w:rsid w:val="002E158A"/>
    <w:rsid w:val="002E192F"/>
    <w:rsid w:val="002E1C81"/>
    <w:rsid w:val="002E2796"/>
    <w:rsid w:val="002E368B"/>
    <w:rsid w:val="002E5D38"/>
    <w:rsid w:val="002E6F90"/>
    <w:rsid w:val="002F04AC"/>
    <w:rsid w:val="002F6733"/>
    <w:rsid w:val="002F7051"/>
    <w:rsid w:val="002F7444"/>
    <w:rsid w:val="0030620B"/>
    <w:rsid w:val="0031152A"/>
    <w:rsid w:val="00313027"/>
    <w:rsid w:val="00314E97"/>
    <w:rsid w:val="00321369"/>
    <w:rsid w:val="00321B7E"/>
    <w:rsid w:val="003228EE"/>
    <w:rsid w:val="003230E2"/>
    <w:rsid w:val="00323AC7"/>
    <w:rsid w:val="00323D7A"/>
    <w:rsid w:val="00324EE5"/>
    <w:rsid w:val="00325C69"/>
    <w:rsid w:val="0032672F"/>
    <w:rsid w:val="00331116"/>
    <w:rsid w:val="003315AD"/>
    <w:rsid w:val="00331966"/>
    <w:rsid w:val="00331ABA"/>
    <w:rsid w:val="00335256"/>
    <w:rsid w:val="00337175"/>
    <w:rsid w:val="00340D74"/>
    <w:rsid w:val="0034545E"/>
    <w:rsid w:val="003467EF"/>
    <w:rsid w:val="00350ADC"/>
    <w:rsid w:val="00350CBB"/>
    <w:rsid w:val="00351063"/>
    <w:rsid w:val="00351078"/>
    <w:rsid w:val="00354012"/>
    <w:rsid w:val="0035456E"/>
    <w:rsid w:val="00354A22"/>
    <w:rsid w:val="00356308"/>
    <w:rsid w:val="00364D48"/>
    <w:rsid w:val="00364D57"/>
    <w:rsid w:val="00365097"/>
    <w:rsid w:val="003672FE"/>
    <w:rsid w:val="00367F84"/>
    <w:rsid w:val="00370B38"/>
    <w:rsid w:val="00371AA5"/>
    <w:rsid w:val="00372210"/>
    <w:rsid w:val="0037260B"/>
    <w:rsid w:val="0037331C"/>
    <w:rsid w:val="00373FF8"/>
    <w:rsid w:val="0037682E"/>
    <w:rsid w:val="00377F28"/>
    <w:rsid w:val="0038418A"/>
    <w:rsid w:val="00386B69"/>
    <w:rsid w:val="0038760F"/>
    <w:rsid w:val="00390740"/>
    <w:rsid w:val="00395ABF"/>
    <w:rsid w:val="003977E3"/>
    <w:rsid w:val="003A0B29"/>
    <w:rsid w:val="003A0C1D"/>
    <w:rsid w:val="003A259B"/>
    <w:rsid w:val="003A27C5"/>
    <w:rsid w:val="003A627F"/>
    <w:rsid w:val="003A7775"/>
    <w:rsid w:val="003A7B63"/>
    <w:rsid w:val="003B0938"/>
    <w:rsid w:val="003B3CC2"/>
    <w:rsid w:val="003B5E87"/>
    <w:rsid w:val="003B64FD"/>
    <w:rsid w:val="003C1911"/>
    <w:rsid w:val="003C1B0E"/>
    <w:rsid w:val="003C2FF9"/>
    <w:rsid w:val="003C58FF"/>
    <w:rsid w:val="003C5A84"/>
    <w:rsid w:val="003D02E2"/>
    <w:rsid w:val="003D1C06"/>
    <w:rsid w:val="003D414D"/>
    <w:rsid w:val="003E04CF"/>
    <w:rsid w:val="003E14F0"/>
    <w:rsid w:val="003E3C7A"/>
    <w:rsid w:val="003E3DD4"/>
    <w:rsid w:val="003E426D"/>
    <w:rsid w:val="003F1CE7"/>
    <w:rsid w:val="003F2D92"/>
    <w:rsid w:val="003F36FD"/>
    <w:rsid w:val="003F54A8"/>
    <w:rsid w:val="00400333"/>
    <w:rsid w:val="0040193D"/>
    <w:rsid w:val="0040548B"/>
    <w:rsid w:val="0041227B"/>
    <w:rsid w:val="0041334D"/>
    <w:rsid w:val="00414E6A"/>
    <w:rsid w:val="00416115"/>
    <w:rsid w:val="004179D0"/>
    <w:rsid w:val="00420A89"/>
    <w:rsid w:val="00424065"/>
    <w:rsid w:val="00424903"/>
    <w:rsid w:val="00427B65"/>
    <w:rsid w:val="00427FDA"/>
    <w:rsid w:val="00434EAB"/>
    <w:rsid w:val="00435A03"/>
    <w:rsid w:val="00437AED"/>
    <w:rsid w:val="00445E38"/>
    <w:rsid w:val="004500FB"/>
    <w:rsid w:val="004505DA"/>
    <w:rsid w:val="00450642"/>
    <w:rsid w:val="00451641"/>
    <w:rsid w:val="00453F50"/>
    <w:rsid w:val="004548BC"/>
    <w:rsid w:val="00457012"/>
    <w:rsid w:val="00457AD3"/>
    <w:rsid w:val="004608B2"/>
    <w:rsid w:val="00462E6F"/>
    <w:rsid w:val="004632AF"/>
    <w:rsid w:val="004635A0"/>
    <w:rsid w:val="0046409F"/>
    <w:rsid w:val="00465C11"/>
    <w:rsid w:val="004734AC"/>
    <w:rsid w:val="00474178"/>
    <w:rsid w:val="00474D95"/>
    <w:rsid w:val="00476325"/>
    <w:rsid w:val="00477B84"/>
    <w:rsid w:val="00481923"/>
    <w:rsid w:val="00482E5C"/>
    <w:rsid w:val="00482E60"/>
    <w:rsid w:val="00485268"/>
    <w:rsid w:val="00491DD1"/>
    <w:rsid w:val="00493A15"/>
    <w:rsid w:val="00493A30"/>
    <w:rsid w:val="004957CE"/>
    <w:rsid w:val="00497156"/>
    <w:rsid w:val="004A054A"/>
    <w:rsid w:val="004A0990"/>
    <w:rsid w:val="004A1813"/>
    <w:rsid w:val="004A62A8"/>
    <w:rsid w:val="004A79F8"/>
    <w:rsid w:val="004B08E7"/>
    <w:rsid w:val="004B2433"/>
    <w:rsid w:val="004B5B11"/>
    <w:rsid w:val="004C3AC9"/>
    <w:rsid w:val="004C6569"/>
    <w:rsid w:val="004D5396"/>
    <w:rsid w:val="004D6B00"/>
    <w:rsid w:val="004E0EB1"/>
    <w:rsid w:val="004E1D41"/>
    <w:rsid w:val="004E367C"/>
    <w:rsid w:val="004E66EA"/>
    <w:rsid w:val="004E7767"/>
    <w:rsid w:val="004F0014"/>
    <w:rsid w:val="004F2EE6"/>
    <w:rsid w:val="004F385D"/>
    <w:rsid w:val="004F4928"/>
    <w:rsid w:val="004F7C00"/>
    <w:rsid w:val="005033EE"/>
    <w:rsid w:val="005061C4"/>
    <w:rsid w:val="00507176"/>
    <w:rsid w:val="00507753"/>
    <w:rsid w:val="00511370"/>
    <w:rsid w:val="005113CB"/>
    <w:rsid w:val="00514C5B"/>
    <w:rsid w:val="00515FB4"/>
    <w:rsid w:val="00516509"/>
    <w:rsid w:val="00520123"/>
    <w:rsid w:val="00523F7D"/>
    <w:rsid w:val="00531948"/>
    <w:rsid w:val="00534BA9"/>
    <w:rsid w:val="0053687D"/>
    <w:rsid w:val="005412DE"/>
    <w:rsid w:val="00543595"/>
    <w:rsid w:val="00543EA4"/>
    <w:rsid w:val="00545F10"/>
    <w:rsid w:val="00550E07"/>
    <w:rsid w:val="00551065"/>
    <w:rsid w:val="00551B7A"/>
    <w:rsid w:val="00551E74"/>
    <w:rsid w:val="00553DDF"/>
    <w:rsid w:val="005565B3"/>
    <w:rsid w:val="00562B76"/>
    <w:rsid w:val="00564822"/>
    <w:rsid w:val="0056512F"/>
    <w:rsid w:val="005656ED"/>
    <w:rsid w:val="005702C4"/>
    <w:rsid w:val="005764B3"/>
    <w:rsid w:val="005771D9"/>
    <w:rsid w:val="0057733D"/>
    <w:rsid w:val="00577A4A"/>
    <w:rsid w:val="005828D0"/>
    <w:rsid w:val="00585840"/>
    <w:rsid w:val="00590A00"/>
    <w:rsid w:val="005920C6"/>
    <w:rsid w:val="00597B91"/>
    <w:rsid w:val="005A1581"/>
    <w:rsid w:val="005A1C01"/>
    <w:rsid w:val="005A693E"/>
    <w:rsid w:val="005B0A67"/>
    <w:rsid w:val="005B1AD5"/>
    <w:rsid w:val="005C240F"/>
    <w:rsid w:val="005C2463"/>
    <w:rsid w:val="005C29A5"/>
    <w:rsid w:val="005C325F"/>
    <w:rsid w:val="005C7A82"/>
    <w:rsid w:val="005D35F3"/>
    <w:rsid w:val="005D3D08"/>
    <w:rsid w:val="005D5E6A"/>
    <w:rsid w:val="005D71B8"/>
    <w:rsid w:val="005E2698"/>
    <w:rsid w:val="005E47EF"/>
    <w:rsid w:val="005E4FFD"/>
    <w:rsid w:val="005E5988"/>
    <w:rsid w:val="005E606E"/>
    <w:rsid w:val="005E627E"/>
    <w:rsid w:val="005E72B1"/>
    <w:rsid w:val="005F207E"/>
    <w:rsid w:val="005F5F76"/>
    <w:rsid w:val="005F64D9"/>
    <w:rsid w:val="005F6DDC"/>
    <w:rsid w:val="006027AA"/>
    <w:rsid w:val="006035C7"/>
    <w:rsid w:val="00603D2E"/>
    <w:rsid w:val="00605AD6"/>
    <w:rsid w:val="00615E83"/>
    <w:rsid w:val="00615ED2"/>
    <w:rsid w:val="006179FB"/>
    <w:rsid w:val="00617EEE"/>
    <w:rsid w:val="00623015"/>
    <w:rsid w:val="00623234"/>
    <w:rsid w:val="006235AA"/>
    <w:rsid w:val="00623EFC"/>
    <w:rsid w:val="006241CF"/>
    <w:rsid w:val="00626F3C"/>
    <w:rsid w:val="00635A37"/>
    <w:rsid w:val="006363ED"/>
    <w:rsid w:val="00637A8F"/>
    <w:rsid w:val="00641999"/>
    <w:rsid w:val="006425E5"/>
    <w:rsid w:val="00643742"/>
    <w:rsid w:val="00647E19"/>
    <w:rsid w:val="00654BC4"/>
    <w:rsid w:val="0066372F"/>
    <w:rsid w:val="006644F0"/>
    <w:rsid w:val="0066705E"/>
    <w:rsid w:val="00671B59"/>
    <w:rsid w:val="00673E35"/>
    <w:rsid w:val="006778CB"/>
    <w:rsid w:val="00677CFB"/>
    <w:rsid w:val="00677DC2"/>
    <w:rsid w:val="0068595E"/>
    <w:rsid w:val="00685A84"/>
    <w:rsid w:val="006874FC"/>
    <w:rsid w:val="0068785C"/>
    <w:rsid w:val="00690634"/>
    <w:rsid w:val="006933FB"/>
    <w:rsid w:val="0069449A"/>
    <w:rsid w:val="006953BF"/>
    <w:rsid w:val="006A38B1"/>
    <w:rsid w:val="006A4E1C"/>
    <w:rsid w:val="006B168E"/>
    <w:rsid w:val="006B16EE"/>
    <w:rsid w:val="006B1834"/>
    <w:rsid w:val="006B2747"/>
    <w:rsid w:val="006B3AA8"/>
    <w:rsid w:val="006B3F6B"/>
    <w:rsid w:val="006B4C3C"/>
    <w:rsid w:val="006C5C88"/>
    <w:rsid w:val="006C7A00"/>
    <w:rsid w:val="006D2DB4"/>
    <w:rsid w:val="006D32E2"/>
    <w:rsid w:val="006D6E4A"/>
    <w:rsid w:val="006E7E9C"/>
    <w:rsid w:val="006F08D3"/>
    <w:rsid w:val="006F4F61"/>
    <w:rsid w:val="006F76CF"/>
    <w:rsid w:val="007021DA"/>
    <w:rsid w:val="00702AD9"/>
    <w:rsid w:val="00704F63"/>
    <w:rsid w:val="007057FE"/>
    <w:rsid w:val="00707ACC"/>
    <w:rsid w:val="00711472"/>
    <w:rsid w:val="00717B8D"/>
    <w:rsid w:val="00720B51"/>
    <w:rsid w:val="00724067"/>
    <w:rsid w:val="0072473D"/>
    <w:rsid w:val="00726CD6"/>
    <w:rsid w:val="0072728B"/>
    <w:rsid w:val="007404F0"/>
    <w:rsid w:val="0074128E"/>
    <w:rsid w:val="00744DCA"/>
    <w:rsid w:val="007473B8"/>
    <w:rsid w:val="00747FF2"/>
    <w:rsid w:val="00751D78"/>
    <w:rsid w:val="00754E20"/>
    <w:rsid w:val="00761264"/>
    <w:rsid w:val="00763696"/>
    <w:rsid w:val="00763834"/>
    <w:rsid w:val="007648E2"/>
    <w:rsid w:val="00764E36"/>
    <w:rsid w:val="00766C21"/>
    <w:rsid w:val="00767C7E"/>
    <w:rsid w:val="00772CAF"/>
    <w:rsid w:val="00775E3A"/>
    <w:rsid w:val="00781814"/>
    <w:rsid w:val="00784272"/>
    <w:rsid w:val="007925F9"/>
    <w:rsid w:val="0079345C"/>
    <w:rsid w:val="007936E4"/>
    <w:rsid w:val="00795BEF"/>
    <w:rsid w:val="007A2279"/>
    <w:rsid w:val="007A2C84"/>
    <w:rsid w:val="007A4801"/>
    <w:rsid w:val="007B1CB8"/>
    <w:rsid w:val="007B65E4"/>
    <w:rsid w:val="007B6B43"/>
    <w:rsid w:val="007C0AFD"/>
    <w:rsid w:val="007C10F9"/>
    <w:rsid w:val="007C1BFA"/>
    <w:rsid w:val="007C6E27"/>
    <w:rsid w:val="007C738A"/>
    <w:rsid w:val="007C7AA5"/>
    <w:rsid w:val="007D28EB"/>
    <w:rsid w:val="007D44D5"/>
    <w:rsid w:val="007D56C3"/>
    <w:rsid w:val="007E03A3"/>
    <w:rsid w:val="007E0DC8"/>
    <w:rsid w:val="007E1B17"/>
    <w:rsid w:val="007E3972"/>
    <w:rsid w:val="007E7440"/>
    <w:rsid w:val="007F158A"/>
    <w:rsid w:val="007F1CBC"/>
    <w:rsid w:val="007F3FDA"/>
    <w:rsid w:val="007F4FF1"/>
    <w:rsid w:val="007F5963"/>
    <w:rsid w:val="007F723F"/>
    <w:rsid w:val="008007EA"/>
    <w:rsid w:val="00801A4E"/>
    <w:rsid w:val="00803CFE"/>
    <w:rsid w:val="008046F2"/>
    <w:rsid w:val="008047DF"/>
    <w:rsid w:val="00807077"/>
    <w:rsid w:val="00816599"/>
    <w:rsid w:val="00820F7D"/>
    <w:rsid w:val="00822C85"/>
    <w:rsid w:val="00827495"/>
    <w:rsid w:val="00827AA3"/>
    <w:rsid w:val="00835DCA"/>
    <w:rsid w:val="00837D2A"/>
    <w:rsid w:val="00840783"/>
    <w:rsid w:val="00847DF7"/>
    <w:rsid w:val="00853DB9"/>
    <w:rsid w:val="008548CF"/>
    <w:rsid w:val="00855B0B"/>
    <w:rsid w:val="00857575"/>
    <w:rsid w:val="008576F2"/>
    <w:rsid w:val="008605EF"/>
    <w:rsid w:val="00860F29"/>
    <w:rsid w:val="00862B3E"/>
    <w:rsid w:val="00870349"/>
    <w:rsid w:val="00871819"/>
    <w:rsid w:val="00872271"/>
    <w:rsid w:val="00872CF3"/>
    <w:rsid w:val="008743D0"/>
    <w:rsid w:val="00880BB5"/>
    <w:rsid w:val="00882525"/>
    <w:rsid w:val="00882A1A"/>
    <w:rsid w:val="008840AA"/>
    <w:rsid w:val="00885888"/>
    <w:rsid w:val="00893E50"/>
    <w:rsid w:val="0089494D"/>
    <w:rsid w:val="00894B8B"/>
    <w:rsid w:val="008A2864"/>
    <w:rsid w:val="008A36B5"/>
    <w:rsid w:val="008A3DE8"/>
    <w:rsid w:val="008A41FE"/>
    <w:rsid w:val="008A46DF"/>
    <w:rsid w:val="008B25CA"/>
    <w:rsid w:val="008B5126"/>
    <w:rsid w:val="008B6661"/>
    <w:rsid w:val="008B677C"/>
    <w:rsid w:val="008B6ED8"/>
    <w:rsid w:val="008C23E1"/>
    <w:rsid w:val="008C5856"/>
    <w:rsid w:val="008C6D2F"/>
    <w:rsid w:val="008D1081"/>
    <w:rsid w:val="008D2668"/>
    <w:rsid w:val="008D2997"/>
    <w:rsid w:val="008D2E32"/>
    <w:rsid w:val="008D4661"/>
    <w:rsid w:val="008D4AFE"/>
    <w:rsid w:val="008D4FA5"/>
    <w:rsid w:val="008D527D"/>
    <w:rsid w:val="008E117F"/>
    <w:rsid w:val="008E30AE"/>
    <w:rsid w:val="008E4F1B"/>
    <w:rsid w:val="008F25F8"/>
    <w:rsid w:val="008F26E8"/>
    <w:rsid w:val="008F30C9"/>
    <w:rsid w:val="008F3933"/>
    <w:rsid w:val="008F3B0A"/>
    <w:rsid w:val="008F4121"/>
    <w:rsid w:val="008F4980"/>
    <w:rsid w:val="008F581B"/>
    <w:rsid w:val="008F616B"/>
    <w:rsid w:val="008F64E7"/>
    <w:rsid w:val="00903BA0"/>
    <w:rsid w:val="00905072"/>
    <w:rsid w:val="00911DDC"/>
    <w:rsid w:val="00911EE3"/>
    <w:rsid w:val="00914129"/>
    <w:rsid w:val="00921672"/>
    <w:rsid w:val="00923A29"/>
    <w:rsid w:val="00924461"/>
    <w:rsid w:val="009273E5"/>
    <w:rsid w:val="00930586"/>
    <w:rsid w:val="00930BB6"/>
    <w:rsid w:val="009349E3"/>
    <w:rsid w:val="009362B5"/>
    <w:rsid w:val="0094108E"/>
    <w:rsid w:val="00941CEB"/>
    <w:rsid w:val="00945776"/>
    <w:rsid w:val="0095336A"/>
    <w:rsid w:val="00953DB6"/>
    <w:rsid w:val="00953DC7"/>
    <w:rsid w:val="009617FC"/>
    <w:rsid w:val="00961A1A"/>
    <w:rsid w:val="00961C75"/>
    <w:rsid w:val="009643C0"/>
    <w:rsid w:val="009650AD"/>
    <w:rsid w:val="00971626"/>
    <w:rsid w:val="00976AA4"/>
    <w:rsid w:val="00977A8D"/>
    <w:rsid w:val="0098229E"/>
    <w:rsid w:val="0098428C"/>
    <w:rsid w:val="009845AC"/>
    <w:rsid w:val="00985014"/>
    <w:rsid w:val="00990D9C"/>
    <w:rsid w:val="00990E3F"/>
    <w:rsid w:val="00994A62"/>
    <w:rsid w:val="009956BF"/>
    <w:rsid w:val="009964DB"/>
    <w:rsid w:val="00997B86"/>
    <w:rsid w:val="009A183D"/>
    <w:rsid w:val="009A27D5"/>
    <w:rsid w:val="009A284A"/>
    <w:rsid w:val="009A3145"/>
    <w:rsid w:val="009A66F5"/>
    <w:rsid w:val="009A7144"/>
    <w:rsid w:val="009B4B0D"/>
    <w:rsid w:val="009B5253"/>
    <w:rsid w:val="009C1831"/>
    <w:rsid w:val="009C1AA1"/>
    <w:rsid w:val="009C2878"/>
    <w:rsid w:val="009C3B52"/>
    <w:rsid w:val="009C4586"/>
    <w:rsid w:val="009C532F"/>
    <w:rsid w:val="009C5E4A"/>
    <w:rsid w:val="009C6814"/>
    <w:rsid w:val="009D270B"/>
    <w:rsid w:val="009D5050"/>
    <w:rsid w:val="009D7713"/>
    <w:rsid w:val="009D7D63"/>
    <w:rsid w:val="009E1521"/>
    <w:rsid w:val="009E1DE7"/>
    <w:rsid w:val="009E2BB5"/>
    <w:rsid w:val="009E5C55"/>
    <w:rsid w:val="009E7779"/>
    <w:rsid w:val="009E7916"/>
    <w:rsid w:val="009E79B1"/>
    <w:rsid w:val="009F01C7"/>
    <w:rsid w:val="009F1E59"/>
    <w:rsid w:val="009F2518"/>
    <w:rsid w:val="009F4718"/>
    <w:rsid w:val="009F4981"/>
    <w:rsid w:val="00A00364"/>
    <w:rsid w:val="00A07057"/>
    <w:rsid w:val="00A12D20"/>
    <w:rsid w:val="00A14AB1"/>
    <w:rsid w:val="00A170FF"/>
    <w:rsid w:val="00A211F1"/>
    <w:rsid w:val="00A211F6"/>
    <w:rsid w:val="00A24184"/>
    <w:rsid w:val="00A26945"/>
    <w:rsid w:val="00A307D6"/>
    <w:rsid w:val="00A3254F"/>
    <w:rsid w:val="00A374B7"/>
    <w:rsid w:val="00A402DE"/>
    <w:rsid w:val="00A43AB8"/>
    <w:rsid w:val="00A44848"/>
    <w:rsid w:val="00A46006"/>
    <w:rsid w:val="00A46EFB"/>
    <w:rsid w:val="00A517A4"/>
    <w:rsid w:val="00A53097"/>
    <w:rsid w:val="00A54037"/>
    <w:rsid w:val="00A5680A"/>
    <w:rsid w:val="00A5797A"/>
    <w:rsid w:val="00A626C4"/>
    <w:rsid w:val="00A64A50"/>
    <w:rsid w:val="00A653A3"/>
    <w:rsid w:val="00A663AD"/>
    <w:rsid w:val="00A70BA9"/>
    <w:rsid w:val="00A7390C"/>
    <w:rsid w:val="00A745FB"/>
    <w:rsid w:val="00A77A6E"/>
    <w:rsid w:val="00A8388A"/>
    <w:rsid w:val="00A84216"/>
    <w:rsid w:val="00A84CAC"/>
    <w:rsid w:val="00A84F67"/>
    <w:rsid w:val="00A85070"/>
    <w:rsid w:val="00A87C53"/>
    <w:rsid w:val="00A9208F"/>
    <w:rsid w:val="00A92554"/>
    <w:rsid w:val="00A93882"/>
    <w:rsid w:val="00A972C2"/>
    <w:rsid w:val="00AA3C53"/>
    <w:rsid w:val="00AA53A7"/>
    <w:rsid w:val="00AA5FF9"/>
    <w:rsid w:val="00AA691F"/>
    <w:rsid w:val="00AB27E6"/>
    <w:rsid w:val="00AB2FB3"/>
    <w:rsid w:val="00AB3BB0"/>
    <w:rsid w:val="00AB4BB5"/>
    <w:rsid w:val="00AB5FFB"/>
    <w:rsid w:val="00AC0262"/>
    <w:rsid w:val="00AC2A81"/>
    <w:rsid w:val="00AC5E1D"/>
    <w:rsid w:val="00AC6B37"/>
    <w:rsid w:val="00AD0864"/>
    <w:rsid w:val="00AD23A1"/>
    <w:rsid w:val="00AD5C52"/>
    <w:rsid w:val="00AD7FA9"/>
    <w:rsid w:val="00AE32E7"/>
    <w:rsid w:val="00AE3C0A"/>
    <w:rsid w:val="00AE4C73"/>
    <w:rsid w:val="00AE7CBE"/>
    <w:rsid w:val="00AF2567"/>
    <w:rsid w:val="00AF6247"/>
    <w:rsid w:val="00B004B5"/>
    <w:rsid w:val="00B00945"/>
    <w:rsid w:val="00B019FD"/>
    <w:rsid w:val="00B0250F"/>
    <w:rsid w:val="00B028C9"/>
    <w:rsid w:val="00B06782"/>
    <w:rsid w:val="00B07F8F"/>
    <w:rsid w:val="00B10F0E"/>
    <w:rsid w:val="00B1190F"/>
    <w:rsid w:val="00B12138"/>
    <w:rsid w:val="00B12270"/>
    <w:rsid w:val="00B17031"/>
    <w:rsid w:val="00B2260B"/>
    <w:rsid w:val="00B24028"/>
    <w:rsid w:val="00B3073C"/>
    <w:rsid w:val="00B32241"/>
    <w:rsid w:val="00B342D8"/>
    <w:rsid w:val="00B3531A"/>
    <w:rsid w:val="00B36FEB"/>
    <w:rsid w:val="00B41D7D"/>
    <w:rsid w:val="00B427B1"/>
    <w:rsid w:val="00B4748D"/>
    <w:rsid w:val="00B51CC3"/>
    <w:rsid w:val="00B5367F"/>
    <w:rsid w:val="00B54971"/>
    <w:rsid w:val="00B5511A"/>
    <w:rsid w:val="00B56D95"/>
    <w:rsid w:val="00B6672E"/>
    <w:rsid w:val="00B704A3"/>
    <w:rsid w:val="00B70ECC"/>
    <w:rsid w:val="00B737F1"/>
    <w:rsid w:val="00B90905"/>
    <w:rsid w:val="00B91DEE"/>
    <w:rsid w:val="00B93C49"/>
    <w:rsid w:val="00B946EE"/>
    <w:rsid w:val="00B958B9"/>
    <w:rsid w:val="00BA4670"/>
    <w:rsid w:val="00BA4756"/>
    <w:rsid w:val="00BA5676"/>
    <w:rsid w:val="00BA66CE"/>
    <w:rsid w:val="00BA71F8"/>
    <w:rsid w:val="00BB1F1A"/>
    <w:rsid w:val="00BB4449"/>
    <w:rsid w:val="00BB5EA8"/>
    <w:rsid w:val="00BC585D"/>
    <w:rsid w:val="00BC6383"/>
    <w:rsid w:val="00BD02C3"/>
    <w:rsid w:val="00BD0769"/>
    <w:rsid w:val="00BD0C86"/>
    <w:rsid w:val="00BD392E"/>
    <w:rsid w:val="00BD4158"/>
    <w:rsid w:val="00BD42B3"/>
    <w:rsid w:val="00BD4A08"/>
    <w:rsid w:val="00BD5856"/>
    <w:rsid w:val="00BD6350"/>
    <w:rsid w:val="00BD6A0E"/>
    <w:rsid w:val="00BE2AC2"/>
    <w:rsid w:val="00BE5FA9"/>
    <w:rsid w:val="00BF7B2D"/>
    <w:rsid w:val="00C009D3"/>
    <w:rsid w:val="00C011C7"/>
    <w:rsid w:val="00C01BC9"/>
    <w:rsid w:val="00C01CC0"/>
    <w:rsid w:val="00C02FCD"/>
    <w:rsid w:val="00C06041"/>
    <w:rsid w:val="00C0675B"/>
    <w:rsid w:val="00C06AEE"/>
    <w:rsid w:val="00C07486"/>
    <w:rsid w:val="00C10DE4"/>
    <w:rsid w:val="00C118F7"/>
    <w:rsid w:val="00C12B7E"/>
    <w:rsid w:val="00C13092"/>
    <w:rsid w:val="00C13382"/>
    <w:rsid w:val="00C1593F"/>
    <w:rsid w:val="00C17187"/>
    <w:rsid w:val="00C17C3C"/>
    <w:rsid w:val="00C20C89"/>
    <w:rsid w:val="00C24169"/>
    <w:rsid w:val="00C25E87"/>
    <w:rsid w:val="00C32B63"/>
    <w:rsid w:val="00C349C7"/>
    <w:rsid w:val="00C3591A"/>
    <w:rsid w:val="00C37D62"/>
    <w:rsid w:val="00C43123"/>
    <w:rsid w:val="00C43897"/>
    <w:rsid w:val="00C45AE8"/>
    <w:rsid w:val="00C47D67"/>
    <w:rsid w:val="00C47D9A"/>
    <w:rsid w:val="00C54B31"/>
    <w:rsid w:val="00C54FC5"/>
    <w:rsid w:val="00C57282"/>
    <w:rsid w:val="00C57775"/>
    <w:rsid w:val="00C6015A"/>
    <w:rsid w:val="00C60644"/>
    <w:rsid w:val="00C61937"/>
    <w:rsid w:val="00C65552"/>
    <w:rsid w:val="00C660AD"/>
    <w:rsid w:val="00C708D3"/>
    <w:rsid w:val="00C7255D"/>
    <w:rsid w:val="00C72AA5"/>
    <w:rsid w:val="00C73DAF"/>
    <w:rsid w:val="00C759E7"/>
    <w:rsid w:val="00C7709D"/>
    <w:rsid w:val="00C77543"/>
    <w:rsid w:val="00C81E03"/>
    <w:rsid w:val="00C82321"/>
    <w:rsid w:val="00C8441A"/>
    <w:rsid w:val="00C848FF"/>
    <w:rsid w:val="00C8561C"/>
    <w:rsid w:val="00C87F0F"/>
    <w:rsid w:val="00C918C4"/>
    <w:rsid w:val="00C91E66"/>
    <w:rsid w:val="00CA0F8D"/>
    <w:rsid w:val="00CA3E74"/>
    <w:rsid w:val="00CA6A55"/>
    <w:rsid w:val="00CB21FA"/>
    <w:rsid w:val="00CB59B2"/>
    <w:rsid w:val="00CC25D7"/>
    <w:rsid w:val="00CC288D"/>
    <w:rsid w:val="00CC7120"/>
    <w:rsid w:val="00CC75BD"/>
    <w:rsid w:val="00CC766E"/>
    <w:rsid w:val="00CC7D08"/>
    <w:rsid w:val="00CD5E3D"/>
    <w:rsid w:val="00CD73D7"/>
    <w:rsid w:val="00CE2D8A"/>
    <w:rsid w:val="00CE50B3"/>
    <w:rsid w:val="00CE5747"/>
    <w:rsid w:val="00CF25C0"/>
    <w:rsid w:val="00CF44BB"/>
    <w:rsid w:val="00D03519"/>
    <w:rsid w:val="00D03847"/>
    <w:rsid w:val="00D07BB5"/>
    <w:rsid w:val="00D14114"/>
    <w:rsid w:val="00D14F83"/>
    <w:rsid w:val="00D16B17"/>
    <w:rsid w:val="00D20519"/>
    <w:rsid w:val="00D2213B"/>
    <w:rsid w:val="00D22C68"/>
    <w:rsid w:val="00D310B6"/>
    <w:rsid w:val="00D31999"/>
    <w:rsid w:val="00D32DD6"/>
    <w:rsid w:val="00D34651"/>
    <w:rsid w:val="00D34CA8"/>
    <w:rsid w:val="00D358C8"/>
    <w:rsid w:val="00D35A56"/>
    <w:rsid w:val="00D37D1B"/>
    <w:rsid w:val="00D403B5"/>
    <w:rsid w:val="00D403F1"/>
    <w:rsid w:val="00D41FD9"/>
    <w:rsid w:val="00D436AE"/>
    <w:rsid w:val="00D451A7"/>
    <w:rsid w:val="00D45F8C"/>
    <w:rsid w:val="00D52763"/>
    <w:rsid w:val="00D5340A"/>
    <w:rsid w:val="00D53F1A"/>
    <w:rsid w:val="00D5492F"/>
    <w:rsid w:val="00D6196B"/>
    <w:rsid w:val="00D632AB"/>
    <w:rsid w:val="00D64D72"/>
    <w:rsid w:val="00D67627"/>
    <w:rsid w:val="00D71F1A"/>
    <w:rsid w:val="00D74486"/>
    <w:rsid w:val="00D76A61"/>
    <w:rsid w:val="00D7732C"/>
    <w:rsid w:val="00D7765A"/>
    <w:rsid w:val="00D80FBA"/>
    <w:rsid w:val="00D81CAA"/>
    <w:rsid w:val="00D90D3C"/>
    <w:rsid w:val="00D97109"/>
    <w:rsid w:val="00D97659"/>
    <w:rsid w:val="00DA0014"/>
    <w:rsid w:val="00DA3F35"/>
    <w:rsid w:val="00DA5615"/>
    <w:rsid w:val="00DB03A8"/>
    <w:rsid w:val="00DB0AE3"/>
    <w:rsid w:val="00DB1288"/>
    <w:rsid w:val="00DB25C9"/>
    <w:rsid w:val="00DB3B2E"/>
    <w:rsid w:val="00DB7C4D"/>
    <w:rsid w:val="00DB7CE7"/>
    <w:rsid w:val="00DC3204"/>
    <w:rsid w:val="00DC4026"/>
    <w:rsid w:val="00DC4766"/>
    <w:rsid w:val="00DC71E5"/>
    <w:rsid w:val="00DD13EF"/>
    <w:rsid w:val="00DD17DD"/>
    <w:rsid w:val="00DD19CA"/>
    <w:rsid w:val="00DD35CB"/>
    <w:rsid w:val="00DD45AA"/>
    <w:rsid w:val="00DD45EB"/>
    <w:rsid w:val="00DD5EDE"/>
    <w:rsid w:val="00DD7E73"/>
    <w:rsid w:val="00DE080E"/>
    <w:rsid w:val="00DE297D"/>
    <w:rsid w:val="00DE41CF"/>
    <w:rsid w:val="00DE5B16"/>
    <w:rsid w:val="00DF052B"/>
    <w:rsid w:val="00DF286A"/>
    <w:rsid w:val="00DF51C8"/>
    <w:rsid w:val="00E0076A"/>
    <w:rsid w:val="00E022BD"/>
    <w:rsid w:val="00E02C41"/>
    <w:rsid w:val="00E0566D"/>
    <w:rsid w:val="00E07BD7"/>
    <w:rsid w:val="00E10F9C"/>
    <w:rsid w:val="00E145EA"/>
    <w:rsid w:val="00E172D0"/>
    <w:rsid w:val="00E2047B"/>
    <w:rsid w:val="00E214EE"/>
    <w:rsid w:val="00E25689"/>
    <w:rsid w:val="00E272B2"/>
    <w:rsid w:val="00E32F82"/>
    <w:rsid w:val="00E340E7"/>
    <w:rsid w:val="00E36032"/>
    <w:rsid w:val="00E368C0"/>
    <w:rsid w:val="00E404DB"/>
    <w:rsid w:val="00E41433"/>
    <w:rsid w:val="00E423AE"/>
    <w:rsid w:val="00E4548C"/>
    <w:rsid w:val="00E45F66"/>
    <w:rsid w:val="00E57911"/>
    <w:rsid w:val="00E61C95"/>
    <w:rsid w:val="00E629F6"/>
    <w:rsid w:val="00E64BB0"/>
    <w:rsid w:val="00E662FF"/>
    <w:rsid w:val="00E670B3"/>
    <w:rsid w:val="00E70C4B"/>
    <w:rsid w:val="00E71F08"/>
    <w:rsid w:val="00E72321"/>
    <w:rsid w:val="00E73344"/>
    <w:rsid w:val="00E75539"/>
    <w:rsid w:val="00E762D3"/>
    <w:rsid w:val="00E805BA"/>
    <w:rsid w:val="00E8066D"/>
    <w:rsid w:val="00E813F7"/>
    <w:rsid w:val="00E841C9"/>
    <w:rsid w:val="00E87DE4"/>
    <w:rsid w:val="00E90F84"/>
    <w:rsid w:val="00E95653"/>
    <w:rsid w:val="00E956D4"/>
    <w:rsid w:val="00EA4611"/>
    <w:rsid w:val="00EA6B83"/>
    <w:rsid w:val="00EB2E83"/>
    <w:rsid w:val="00EB452D"/>
    <w:rsid w:val="00EB6E41"/>
    <w:rsid w:val="00EB6F93"/>
    <w:rsid w:val="00EB76D5"/>
    <w:rsid w:val="00EC2179"/>
    <w:rsid w:val="00EC508C"/>
    <w:rsid w:val="00EC5FC8"/>
    <w:rsid w:val="00EC707E"/>
    <w:rsid w:val="00EC78DE"/>
    <w:rsid w:val="00ED0614"/>
    <w:rsid w:val="00ED44C8"/>
    <w:rsid w:val="00ED6167"/>
    <w:rsid w:val="00ED6D31"/>
    <w:rsid w:val="00ED7F18"/>
    <w:rsid w:val="00EE2297"/>
    <w:rsid w:val="00EE3988"/>
    <w:rsid w:val="00EE5B26"/>
    <w:rsid w:val="00EE7021"/>
    <w:rsid w:val="00EE7F4C"/>
    <w:rsid w:val="00EF23F2"/>
    <w:rsid w:val="00EF31D0"/>
    <w:rsid w:val="00EF3B1F"/>
    <w:rsid w:val="00F01A34"/>
    <w:rsid w:val="00F01B4E"/>
    <w:rsid w:val="00F01BE9"/>
    <w:rsid w:val="00F03A17"/>
    <w:rsid w:val="00F063F7"/>
    <w:rsid w:val="00F06FEA"/>
    <w:rsid w:val="00F11110"/>
    <w:rsid w:val="00F11A95"/>
    <w:rsid w:val="00F12107"/>
    <w:rsid w:val="00F14A05"/>
    <w:rsid w:val="00F166F1"/>
    <w:rsid w:val="00F179F9"/>
    <w:rsid w:val="00F205F6"/>
    <w:rsid w:val="00F20618"/>
    <w:rsid w:val="00F23B76"/>
    <w:rsid w:val="00F26CB7"/>
    <w:rsid w:val="00F274C1"/>
    <w:rsid w:val="00F3053F"/>
    <w:rsid w:val="00F307E7"/>
    <w:rsid w:val="00F3211C"/>
    <w:rsid w:val="00F3762D"/>
    <w:rsid w:val="00F41CAA"/>
    <w:rsid w:val="00F4417E"/>
    <w:rsid w:val="00F46AAC"/>
    <w:rsid w:val="00F471DE"/>
    <w:rsid w:val="00F54464"/>
    <w:rsid w:val="00F63679"/>
    <w:rsid w:val="00F637DD"/>
    <w:rsid w:val="00F6527D"/>
    <w:rsid w:val="00F66872"/>
    <w:rsid w:val="00F67603"/>
    <w:rsid w:val="00F67653"/>
    <w:rsid w:val="00F71B2D"/>
    <w:rsid w:val="00F71BC7"/>
    <w:rsid w:val="00F71F0E"/>
    <w:rsid w:val="00F720A6"/>
    <w:rsid w:val="00F7463F"/>
    <w:rsid w:val="00F7497D"/>
    <w:rsid w:val="00F829B1"/>
    <w:rsid w:val="00F8748F"/>
    <w:rsid w:val="00F87E6E"/>
    <w:rsid w:val="00F902EB"/>
    <w:rsid w:val="00F917A5"/>
    <w:rsid w:val="00F96C38"/>
    <w:rsid w:val="00FA0B0C"/>
    <w:rsid w:val="00FA0F24"/>
    <w:rsid w:val="00FA26A4"/>
    <w:rsid w:val="00FA6927"/>
    <w:rsid w:val="00FC62FD"/>
    <w:rsid w:val="00FC684D"/>
    <w:rsid w:val="00FD01D6"/>
    <w:rsid w:val="00FD173D"/>
    <w:rsid w:val="00FD374D"/>
    <w:rsid w:val="00FD385D"/>
    <w:rsid w:val="00FD4543"/>
    <w:rsid w:val="00FE170C"/>
    <w:rsid w:val="00FE218A"/>
    <w:rsid w:val="00FE2630"/>
    <w:rsid w:val="00FE2E50"/>
    <w:rsid w:val="00FE34E4"/>
    <w:rsid w:val="00FE3BF2"/>
    <w:rsid w:val="00FE4CBE"/>
    <w:rsid w:val="00FF05D2"/>
    <w:rsid w:val="00FF6E94"/>
    <w:rsid w:val="00FF75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F5F085"/>
  <w15:chartTrackingRefBased/>
  <w15:docId w15:val="{C7EBD52C-C514-48DC-8960-3CDE5F136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37F1"/>
    <w:rPr>
      <w:rFonts w:ascii="Times New Roman" w:eastAsia="Times New Roman" w:hAnsi="Times New Roman"/>
      <w:sz w:val="24"/>
      <w:szCs w:val="24"/>
    </w:rPr>
  </w:style>
  <w:style w:type="paragraph" w:styleId="Heading1">
    <w:name w:val="heading 1"/>
    <w:basedOn w:val="Normal"/>
    <w:next w:val="Normal"/>
    <w:link w:val="Heading1Char"/>
    <w:uiPriority w:val="9"/>
    <w:qFormat/>
    <w:rsid w:val="00052A9B"/>
    <w:pPr>
      <w:keepNext/>
      <w:spacing w:before="240" w:after="60"/>
      <w:outlineLvl w:val="0"/>
    </w:pPr>
    <w:rPr>
      <w:rFonts w:ascii="Calibri Light" w:hAnsi="Calibri Light"/>
      <w:b/>
      <w:bCs/>
      <w:kern w:val="32"/>
      <w:sz w:val="32"/>
      <w:szCs w:val="32"/>
    </w:rPr>
  </w:style>
  <w:style w:type="paragraph" w:styleId="Heading2">
    <w:name w:val="heading 2"/>
    <w:basedOn w:val="Normal"/>
    <w:next w:val="Normal"/>
    <w:qFormat/>
    <w:rsid w:val="006644F0"/>
    <w:pPr>
      <w:keepNext/>
      <w:widowControl w:val="0"/>
      <w:autoSpaceDE w:val="0"/>
      <w:autoSpaceDN w:val="0"/>
      <w:adjustRightInd w:val="0"/>
      <w:jc w:val="both"/>
      <w:outlineLvl w:val="1"/>
    </w:pPr>
    <w:rPr>
      <w:b/>
      <w:szCs w:val="20"/>
      <w:lang w:eastAsia="en-US"/>
    </w:rPr>
  </w:style>
  <w:style w:type="paragraph" w:styleId="Heading9">
    <w:name w:val="heading 9"/>
    <w:basedOn w:val="Normal"/>
    <w:next w:val="Normal"/>
    <w:link w:val="Heading9Char"/>
    <w:uiPriority w:val="9"/>
    <w:semiHidden/>
    <w:unhideWhenUsed/>
    <w:qFormat/>
    <w:rsid w:val="00B93C49"/>
    <w:pPr>
      <w:spacing w:before="240" w:after="60"/>
      <w:outlineLvl w:val="8"/>
    </w:pPr>
    <w:rPr>
      <w:rFonts w:ascii="Calibri Light"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024413"/>
    <w:pPr>
      <w:ind w:left="314" w:hanging="314"/>
    </w:pPr>
    <w:rPr>
      <w:i/>
      <w:color w:val="000000"/>
      <w:sz w:val="20"/>
      <w:szCs w:val="20"/>
      <w:lang w:val="en-US" w:eastAsia="en-US"/>
    </w:rPr>
  </w:style>
  <w:style w:type="character" w:customStyle="1" w:styleId="BodyTextIndent2Char">
    <w:name w:val="Body Text Indent 2 Char"/>
    <w:link w:val="BodyTextIndent2"/>
    <w:rsid w:val="00024413"/>
    <w:rPr>
      <w:rFonts w:ascii="Times New Roman" w:eastAsia="Times New Roman" w:hAnsi="Times New Roman" w:cs="Times New Roman"/>
      <w:i/>
      <w:color w:val="000000"/>
      <w:sz w:val="20"/>
      <w:szCs w:val="20"/>
    </w:rPr>
  </w:style>
  <w:style w:type="paragraph" w:styleId="Header">
    <w:name w:val="header"/>
    <w:basedOn w:val="Normal"/>
    <w:link w:val="HeaderChar"/>
    <w:uiPriority w:val="99"/>
    <w:rsid w:val="00024413"/>
    <w:pPr>
      <w:tabs>
        <w:tab w:val="center" w:pos="4819"/>
        <w:tab w:val="right" w:pos="9638"/>
      </w:tabs>
    </w:pPr>
  </w:style>
  <w:style w:type="character" w:customStyle="1" w:styleId="HeaderChar">
    <w:name w:val="Header Char"/>
    <w:link w:val="Header"/>
    <w:uiPriority w:val="99"/>
    <w:rsid w:val="00024413"/>
    <w:rPr>
      <w:rFonts w:ascii="Times New Roman" w:eastAsia="Times New Roman" w:hAnsi="Times New Roman" w:cs="Times New Roman"/>
      <w:sz w:val="24"/>
      <w:szCs w:val="24"/>
      <w:lang w:val="lt-LT" w:eastAsia="lt-LT"/>
    </w:rPr>
  </w:style>
  <w:style w:type="character" w:styleId="PageNumber">
    <w:name w:val="page number"/>
    <w:basedOn w:val="DefaultParagraphFont"/>
    <w:rsid w:val="00024413"/>
  </w:style>
  <w:style w:type="paragraph" w:styleId="BodyText">
    <w:name w:val="Body Text"/>
    <w:basedOn w:val="Normal"/>
    <w:link w:val="BodyTextChar"/>
    <w:rsid w:val="00024413"/>
    <w:pPr>
      <w:spacing w:after="120"/>
    </w:pPr>
  </w:style>
  <w:style w:type="character" w:customStyle="1" w:styleId="BodyTextChar">
    <w:name w:val="Body Text Char"/>
    <w:link w:val="BodyText"/>
    <w:rsid w:val="00024413"/>
    <w:rPr>
      <w:rFonts w:ascii="Times New Roman" w:eastAsia="Times New Roman" w:hAnsi="Times New Roman" w:cs="Times New Roman"/>
      <w:sz w:val="24"/>
      <w:szCs w:val="24"/>
      <w:lang w:val="lt-LT" w:eastAsia="lt-LT"/>
    </w:rPr>
  </w:style>
  <w:style w:type="paragraph" w:styleId="BalloonText">
    <w:name w:val="Balloon Text"/>
    <w:basedOn w:val="Normal"/>
    <w:semiHidden/>
    <w:rsid w:val="00424903"/>
    <w:rPr>
      <w:rFonts w:ascii="Tahoma" w:hAnsi="Tahoma" w:cs="Tahoma"/>
      <w:sz w:val="16"/>
      <w:szCs w:val="16"/>
    </w:rPr>
  </w:style>
  <w:style w:type="character" w:styleId="CommentReference">
    <w:name w:val="annotation reference"/>
    <w:qFormat/>
    <w:rsid w:val="007404F0"/>
    <w:rPr>
      <w:sz w:val="16"/>
      <w:szCs w:val="16"/>
    </w:rPr>
  </w:style>
  <w:style w:type="paragraph" w:styleId="CommentText">
    <w:name w:val="annotation text"/>
    <w:basedOn w:val="Normal"/>
    <w:link w:val="CommentTextChar"/>
    <w:qFormat/>
    <w:rsid w:val="007404F0"/>
    <w:rPr>
      <w:sz w:val="20"/>
      <w:szCs w:val="20"/>
    </w:rPr>
  </w:style>
  <w:style w:type="paragraph" w:styleId="CommentSubject">
    <w:name w:val="annotation subject"/>
    <w:basedOn w:val="CommentText"/>
    <w:next w:val="CommentText"/>
    <w:semiHidden/>
    <w:rsid w:val="007404F0"/>
    <w:rPr>
      <w:b/>
      <w:bCs/>
    </w:rPr>
  </w:style>
  <w:style w:type="paragraph" w:styleId="FootnoteText">
    <w:name w:val="footnote text"/>
    <w:aliases w:val="Footnote,Footnote Text Char Char,Fußnotentextf, Char"/>
    <w:basedOn w:val="Normal"/>
    <w:link w:val="FootnoteTextChar"/>
    <w:rsid w:val="00DC71E5"/>
    <w:rPr>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DC71E5"/>
    <w:rPr>
      <w:vertAlign w:val="superscript"/>
    </w:rPr>
  </w:style>
  <w:style w:type="table" w:styleId="TableGrid">
    <w:name w:val="Table Grid"/>
    <w:basedOn w:val="TableNormal"/>
    <w:rsid w:val="0093058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930586"/>
    <w:pPr>
      <w:suppressAutoHyphens/>
      <w:ind w:firstLine="312"/>
      <w:jc w:val="both"/>
    </w:pPr>
    <w:rPr>
      <w:rFonts w:ascii="TimesLT" w:eastAsia="Arial" w:hAnsi="TimesLT"/>
      <w:lang w:val="en-GB" w:eastAsia="ar-SA"/>
    </w:rPr>
  </w:style>
  <w:style w:type="paragraph" w:styleId="Footer">
    <w:name w:val="footer"/>
    <w:basedOn w:val="Normal"/>
    <w:rsid w:val="008C6D2F"/>
    <w:pPr>
      <w:tabs>
        <w:tab w:val="center" w:pos="4819"/>
        <w:tab w:val="right" w:pos="9638"/>
      </w:tabs>
    </w:pPr>
  </w:style>
  <w:style w:type="character" w:customStyle="1" w:styleId="Vilmaraslanaite">
    <w:name w:val="Vilma.raslanaite"/>
    <w:semiHidden/>
    <w:rsid w:val="00120A77"/>
    <w:rPr>
      <w:rFonts w:ascii="Arial" w:hAnsi="Arial" w:cs="Arial"/>
      <w:b w:val="0"/>
      <w:bCs w:val="0"/>
      <w:i w:val="0"/>
      <w:iCs w:val="0"/>
      <w:strike w:val="0"/>
      <w:color w:val="0000FF"/>
      <w:sz w:val="20"/>
      <w:szCs w:val="20"/>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Lentele"/>
    <w:basedOn w:val="Normal"/>
    <w:link w:val="ListParagraphChar"/>
    <w:uiPriority w:val="34"/>
    <w:qFormat/>
    <w:rsid w:val="00354A22"/>
    <w:pPr>
      <w:spacing w:after="200" w:line="276" w:lineRule="auto"/>
      <w:ind w:left="720"/>
      <w:contextualSpacing/>
    </w:pPr>
    <w:rPr>
      <w:rFonts w:eastAsia="Calibri"/>
      <w:lang w:eastAsia="en-US"/>
    </w:rPr>
  </w:style>
  <w:style w:type="paragraph" w:styleId="NoSpacing">
    <w:name w:val="No Spacing"/>
    <w:uiPriority w:val="1"/>
    <w:qFormat/>
    <w:rsid w:val="00923A29"/>
    <w:rPr>
      <w:rFonts w:ascii="Times New Roman" w:eastAsia="Times New Roman" w:hAnsi="Times New Roman"/>
      <w:sz w:val="24"/>
      <w:szCs w:val="24"/>
      <w:lang w:val="en-GB" w:eastAsia="en-US"/>
    </w:rPr>
  </w:style>
  <w:style w:type="paragraph" w:styleId="ListNumber">
    <w:name w:val="List Number"/>
    <w:aliases w:val="List Number1"/>
    <w:basedOn w:val="Normal"/>
    <w:semiHidden/>
    <w:rsid w:val="00C01CC0"/>
    <w:pPr>
      <w:numPr>
        <w:ilvl w:val="1"/>
        <w:numId w:val="6"/>
      </w:numPr>
      <w:jc w:val="both"/>
    </w:pPr>
    <w:rPr>
      <w:szCs w:val="20"/>
      <w:lang w:eastAsia="en-US"/>
    </w:rPr>
  </w:style>
  <w:style w:type="character" w:styleId="Hyperlink">
    <w:name w:val="Hyperlink"/>
    <w:uiPriority w:val="99"/>
    <w:unhideWhenUsed/>
    <w:rsid w:val="001D2BDA"/>
    <w:rPr>
      <w:color w:val="0000FF"/>
      <w:u w:val="single"/>
    </w:rPr>
  </w:style>
  <w:style w:type="paragraph" w:customStyle="1" w:styleId="Default">
    <w:name w:val="Default"/>
    <w:rsid w:val="00055C8F"/>
    <w:pPr>
      <w:autoSpaceDE w:val="0"/>
      <w:autoSpaceDN w:val="0"/>
      <w:adjustRightInd w:val="0"/>
    </w:pPr>
    <w:rPr>
      <w:rFonts w:ascii="Times New Roman" w:eastAsia="Times New Roman" w:hAnsi="Times New Roman"/>
      <w:color w:val="000000"/>
      <w:sz w:val="24"/>
      <w:szCs w:val="24"/>
    </w:rPr>
  </w:style>
  <w:style w:type="paragraph" w:customStyle="1" w:styleId="1tekstas">
    <w:name w:val="1. tekstas"/>
    <w:basedOn w:val="BodyTextIndent"/>
    <w:link w:val="1tekstasChar"/>
    <w:qFormat/>
    <w:rsid w:val="0040548B"/>
    <w:pPr>
      <w:widowControl w:val="0"/>
      <w:numPr>
        <w:numId w:val="9"/>
      </w:numPr>
      <w:tabs>
        <w:tab w:val="left" w:pos="0"/>
        <w:tab w:val="left" w:pos="993"/>
        <w:tab w:val="left" w:pos="1276"/>
      </w:tabs>
      <w:spacing w:after="0" w:line="360" w:lineRule="auto"/>
      <w:jc w:val="both"/>
      <w:outlineLvl w:val="1"/>
    </w:pPr>
    <w:rPr>
      <w:bCs/>
      <w:lang w:eastAsia="en-US"/>
    </w:rPr>
  </w:style>
  <w:style w:type="character" w:customStyle="1" w:styleId="1tekstasChar">
    <w:name w:val="1. tekstas Char"/>
    <w:link w:val="1tekstas"/>
    <w:rsid w:val="0040548B"/>
    <w:rPr>
      <w:rFonts w:ascii="Times New Roman" w:eastAsia="Times New Roman" w:hAnsi="Times New Roman"/>
      <w:bCs/>
      <w:sz w:val="24"/>
      <w:szCs w:val="24"/>
      <w:lang w:eastAsia="en-US"/>
    </w:rPr>
  </w:style>
  <w:style w:type="paragraph" w:customStyle="1" w:styleId="11tekstas">
    <w:name w:val="1.1. tekstas"/>
    <w:basedOn w:val="1tekstas"/>
    <w:qFormat/>
    <w:rsid w:val="0040548B"/>
    <w:pPr>
      <w:numPr>
        <w:ilvl w:val="1"/>
      </w:numPr>
      <w:tabs>
        <w:tab w:val="num" w:pos="1620"/>
      </w:tabs>
      <w:ind w:left="2007" w:hanging="360"/>
    </w:pPr>
  </w:style>
  <w:style w:type="paragraph" w:customStyle="1" w:styleId="111tekstas">
    <w:name w:val="1.1.1 tekstas"/>
    <w:basedOn w:val="11tekstas"/>
    <w:qFormat/>
    <w:rsid w:val="0040548B"/>
    <w:pPr>
      <w:numPr>
        <w:ilvl w:val="2"/>
      </w:numPr>
      <w:tabs>
        <w:tab w:val="left" w:pos="1418"/>
        <w:tab w:val="left" w:pos="1560"/>
        <w:tab w:val="num" w:pos="2340"/>
      </w:tabs>
      <w:ind w:left="2727" w:hanging="180"/>
    </w:pPr>
  </w:style>
  <w:style w:type="paragraph" w:styleId="BodyTextIndent">
    <w:name w:val="Body Text Indent"/>
    <w:basedOn w:val="Normal"/>
    <w:link w:val="BodyTextIndentChar"/>
    <w:uiPriority w:val="99"/>
    <w:semiHidden/>
    <w:unhideWhenUsed/>
    <w:rsid w:val="0040548B"/>
    <w:pPr>
      <w:spacing w:after="120"/>
      <w:ind w:left="283"/>
    </w:pPr>
  </w:style>
  <w:style w:type="character" w:customStyle="1" w:styleId="BodyTextIndentChar">
    <w:name w:val="Body Text Indent Char"/>
    <w:link w:val="BodyTextIndent"/>
    <w:uiPriority w:val="99"/>
    <w:semiHidden/>
    <w:rsid w:val="0040548B"/>
    <w:rPr>
      <w:rFonts w:ascii="Times New Roman" w:eastAsia="Times New Roman" w:hAnsi="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450642"/>
    <w:rPr>
      <w:rFonts w:ascii="Times New Roman" w:hAnsi="Times New Roman"/>
      <w:sz w:val="24"/>
      <w:szCs w:val="24"/>
      <w:lang w:eastAsia="en-US"/>
    </w:rPr>
  </w:style>
  <w:style w:type="paragraph" w:styleId="BodyText2">
    <w:name w:val="Body Text 2"/>
    <w:basedOn w:val="Normal"/>
    <w:link w:val="BodyText2Char"/>
    <w:uiPriority w:val="99"/>
    <w:unhideWhenUsed/>
    <w:rsid w:val="00373FF8"/>
    <w:pPr>
      <w:spacing w:after="120" w:line="480" w:lineRule="auto"/>
    </w:pPr>
  </w:style>
  <w:style w:type="character" w:customStyle="1" w:styleId="BodyText2Char">
    <w:name w:val="Body Text 2 Char"/>
    <w:link w:val="BodyText2"/>
    <w:uiPriority w:val="99"/>
    <w:rsid w:val="00373FF8"/>
    <w:rPr>
      <w:rFonts w:ascii="Times New Roman" w:eastAsia="Times New Roman" w:hAnsi="Times New Roman"/>
      <w:sz w:val="24"/>
      <w:szCs w:val="24"/>
    </w:rPr>
  </w:style>
  <w:style w:type="character" w:customStyle="1" w:styleId="FootnoteTextChar">
    <w:name w:val="Footnote Text Char"/>
    <w:aliases w:val="Footnote Char,Footnote Text Char Char Char,Fußnotentextf Char, Char Char"/>
    <w:link w:val="FootnoteText"/>
    <w:uiPriority w:val="99"/>
    <w:rsid w:val="00350CBB"/>
    <w:rPr>
      <w:rFonts w:ascii="Times New Roman" w:eastAsia="Times New Roman" w:hAnsi="Times New Roman"/>
    </w:rPr>
  </w:style>
  <w:style w:type="character" w:customStyle="1" w:styleId="CommentTextChar">
    <w:name w:val="Comment Text Char"/>
    <w:link w:val="CommentText"/>
    <w:uiPriority w:val="99"/>
    <w:rsid w:val="009A183D"/>
    <w:rPr>
      <w:rFonts w:ascii="Times New Roman" w:eastAsia="Times New Roman" w:hAnsi="Times New Roman"/>
    </w:rPr>
  </w:style>
  <w:style w:type="paragraph" w:customStyle="1" w:styleId="headingas">
    <w:name w:val="headingas"/>
    <w:basedOn w:val="Heading9"/>
    <w:uiPriority w:val="99"/>
    <w:rsid w:val="00B93C49"/>
    <w:pPr>
      <w:autoSpaceDE w:val="0"/>
      <w:autoSpaceDN w:val="0"/>
      <w:adjustRightInd w:val="0"/>
      <w:spacing w:before="0" w:after="0" w:line="360" w:lineRule="auto"/>
      <w:jc w:val="center"/>
    </w:pPr>
    <w:rPr>
      <w:rFonts w:ascii="Times New Roman" w:hAnsi="Times New Roman"/>
      <w:b/>
      <w:bCs/>
      <w:caps/>
      <w:sz w:val="24"/>
      <w:szCs w:val="20"/>
      <w:lang w:val="en-US" w:eastAsia="en-US"/>
    </w:rPr>
  </w:style>
  <w:style w:type="character" w:customStyle="1" w:styleId="Heading9Char">
    <w:name w:val="Heading 9 Char"/>
    <w:link w:val="Heading9"/>
    <w:uiPriority w:val="9"/>
    <w:semiHidden/>
    <w:rsid w:val="00B93C49"/>
    <w:rPr>
      <w:rFonts w:ascii="Calibri Light" w:eastAsia="Times New Roman" w:hAnsi="Calibri Light" w:cs="Times New Roman"/>
      <w:sz w:val="22"/>
      <w:szCs w:val="22"/>
    </w:rPr>
  </w:style>
  <w:style w:type="character" w:customStyle="1" w:styleId="Heading1Char">
    <w:name w:val="Heading 1 Char"/>
    <w:link w:val="Heading1"/>
    <w:uiPriority w:val="9"/>
    <w:rsid w:val="00052A9B"/>
    <w:rPr>
      <w:rFonts w:ascii="Calibri Light" w:eastAsia="Times New Roman" w:hAnsi="Calibri Light" w:cs="Times New Roman"/>
      <w:b/>
      <w:bCs/>
      <w:kern w:val="32"/>
      <w:sz w:val="32"/>
      <w:szCs w:val="32"/>
    </w:rPr>
  </w:style>
  <w:style w:type="paragraph" w:styleId="Revision">
    <w:name w:val="Revision"/>
    <w:hidden/>
    <w:uiPriority w:val="99"/>
    <w:semiHidden/>
    <w:rsid w:val="00C82321"/>
    <w:rPr>
      <w:rFonts w:ascii="Times New Roman" w:eastAsia="Times New Roman" w:hAnsi="Times New Roman"/>
      <w:sz w:val="24"/>
      <w:szCs w:val="24"/>
    </w:rPr>
  </w:style>
  <w:style w:type="paragraph" w:styleId="NormalWeb">
    <w:name w:val="Normal (Web)"/>
    <w:basedOn w:val="Normal"/>
    <w:uiPriority w:val="99"/>
    <w:semiHidden/>
    <w:unhideWhenUsed/>
    <w:rsid w:val="00F902EB"/>
    <w:pPr>
      <w:spacing w:before="100" w:beforeAutospacing="1" w:after="100" w:afterAutospacing="1"/>
    </w:pPr>
    <w:rPr>
      <w:rFonts w:ascii="Verdana" w:hAnsi="Verdana"/>
      <w:sz w:val="15"/>
      <w:szCs w:val="15"/>
    </w:rPr>
  </w:style>
  <w:style w:type="character" w:styleId="Strong">
    <w:name w:val="Strong"/>
    <w:uiPriority w:val="22"/>
    <w:qFormat/>
    <w:rsid w:val="00F902EB"/>
    <w:rPr>
      <w:b/>
      <w:bCs/>
    </w:rPr>
  </w:style>
  <w:style w:type="paragraph" w:customStyle="1" w:styleId="0Punktai">
    <w:name w:val="0_Punktai"/>
    <w:basedOn w:val="Normal"/>
    <w:rsid w:val="00AE3C0A"/>
    <w:pPr>
      <w:ind w:firstLine="567"/>
      <w:jc w:val="both"/>
    </w:pPr>
    <w:rPr>
      <w:sz w:val="20"/>
      <w:szCs w:val="20"/>
    </w:rPr>
  </w:style>
  <w:style w:type="character" w:styleId="FollowedHyperlink">
    <w:name w:val="FollowedHyperlink"/>
    <w:basedOn w:val="DefaultParagraphFont"/>
    <w:uiPriority w:val="99"/>
    <w:semiHidden/>
    <w:unhideWhenUsed/>
    <w:rsid w:val="00E57911"/>
    <w:rPr>
      <w:color w:val="954F72" w:themeColor="followedHyperlink"/>
      <w:u w:val="single"/>
    </w:rPr>
  </w:style>
  <w:style w:type="character" w:styleId="UnresolvedMention">
    <w:name w:val="Unresolved Mention"/>
    <w:basedOn w:val="DefaultParagraphFont"/>
    <w:uiPriority w:val="99"/>
    <w:semiHidden/>
    <w:unhideWhenUsed/>
    <w:rsid w:val="007636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208894">
      <w:bodyDiv w:val="1"/>
      <w:marLeft w:val="0"/>
      <w:marRight w:val="0"/>
      <w:marTop w:val="0"/>
      <w:marBottom w:val="0"/>
      <w:divBdr>
        <w:top w:val="none" w:sz="0" w:space="0" w:color="auto"/>
        <w:left w:val="none" w:sz="0" w:space="0" w:color="auto"/>
        <w:bottom w:val="none" w:sz="0" w:space="0" w:color="auto"/>
        <w:right w:val="none" w:sz="0" w:space="0" w:color="auto"/>
      </w:divBdr>
    </w:div>
    <w:div w:id="258759115">
      <w:bodyDiv w:val="1"/>
      <w:marLeft w:val="0"/>
      <w:marRight w:val="0"/>
      <w:marTop w:val="0"/>
      <w:marBottom w:val="0"/>
      <w:divBdr>
        <w:top w:val="none" w:sz="0" w:space="0" w:color="auto"/>
        <w:left w:val="none" w:sz="0" w:space="0" w:color="auto"/>
        <w:bottom w:val="none" w:sz="0" w:space="0" w:color="auto"/>
        <w:right w:val="none" w:sz="0" w:space="0" w:color="auto"/>
      </w:divBdr>
    </w:div>
    <w:div w:id="509029270">
      <w:bodyDiv w:val="1"/>
      <w:marLeft w:val="0"/>
      <w:marRight w:val="0"/>
      <w:marTop w:val="0"/>
      <w:marBottom w:val="0"/>
      <w:divBdr>
        <w:top w:val="none" w:sz="0" w:space="0" w:color="auto"/>
        <w:left w:val="none" w:sz="0" w:space="0" w:color="auto"/>
        <w:bottom w:val="none" w:sz="0" w:space="0" w:color="auto"/>
        <w:right w:val="none" w:sz="0" w:space="0" w:color="auto"/>
      </w:divBdr>
    </w:div>
    <w:div w:id="617570485">
      <w:bodyDiv w:val="1"/>
      <w:marLeft w:val="0"/>
      <w:marRight w:val="0"/>
      <w:marTop w:val="0"/>
      <w:marBottom w:val="0"/>
      <w:divBdr>
        <w:top w:val="none" w:sz="0" w:space="0" w:color="auto"/>
        <w:left w:val="none" w:sz="0" w:space="0" w:color="auto"/>
        <w:bottom w:val="none" w:sz="0" w:space="0" w:color="auto"/>
        <w:right w:val="none" w:sz="0" w:space="0" w:color="auto"/>
      </w:divBdr>
    </w:div>
    <w:div w:id="675690443">
      <w:bodyDiv w:val="1"/>
      <w:marLeft w:val="0"/>
      <w:marRight w:val="0"/>
      <w:marTop w:val="0"/>
      <w:marBottom w:val="0"/>
      <w:divBdr>
        <w:top w:val="none" w:sz="0" w:space="0" w:color="auto"/>
        <w:left w:val="none" w:sz="0" w:space="0" w:color="auto"/>
        <w:bottom w:val="none" w:sz="0" w:space="0" w:color="auto"/>
        <w:right w:val="none" w:sz="0" w:space="0" w:color="auto"/>
      </w:divBdr>
    </w:div>
    <w:div w:id="1573344512">
      <w:bodyDiv w:val="1"/>
      <w:marLeft w:val="0"/>
      <w:marRight w:val="0"/>
      <w:marTop w:val="0"/>
      <w:marBottom w:val="0"/>
      <w:divBdr>
        <w:top w:val="none" w:sz="0" w:space="0" w:color="auto"/>
        <w:left w:val="none" w:sz="0" w:space="0" w:color="auto"/>
        <w:bottom w:val="none" w:sz="0" w:space="0" w:color="auto"/>
        <w:right w:val="none" w:sz="0" w:space="0" w:color="auto"/>
      </w:divBdr>
    </w:div>
    <w:div w:id="1975282749">
      <w:bodyDiv w:val="1"/>
      <w:marLeft w:val="0"/>
      <w:marRight w:val="0"/>
      <w:marTop w:val="0"/>
      <w:marBottom w:val="0"/>
      <w:divBdr>
        <w:top w:val="none" w:sz="0" w:space="0" w:color="auto"/>
        <w:left w:val="none" w:sz="0" w:space="0" w:color="auto"/>
        <w:bottom w:val="none" w:sz="0" w:space="0" w:color="auto"/>
        <w:right w:val="none" w:sz="0" w:space="0" w:color="auto"/>
      </w:divBdr>
    </w:div>
    <w:div w:id="2132630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epps/home.d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nfo@ans.lt" TargetMode="External"/><Relationship Id="rId4" Type="http://schemas.openxmlformats.org/officeDocument/2006/relationships/settings" Target="settings.xml"/><Relationship Id="rId9" Type="http://schemas.openxmlformats.org/officeDocument/2006/relationships/hyperlink" Target="https://www.ans.lt/lt/bendrove/asmens-duomenu-apsauga"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DD761095DEC402B9EA519B09BC81661"/>
        <w:category>
          <w:name w:val="General"/>
          <w:gallery w:val="placeholder"/>
        </w:category>
        <w:types>
          <w:type w:val="bbPlcHdr"/>
        </w:types>
        <w:behaviors>
          <w:behavior w:val="content"/>
        </w:behaviors>
        <w:guid w:val="{0F942F42-0D9A-4AF4-835D-878CD018A227}"/>
      </w:docPartPr>
      <w:docPartBody>
        <w:p w:rsidR="00350BB8" w:rsidRDefault="00150833" w:rsidP="00150833">
          <w:pPr>
            <w:pStyle w:val="0DD761095DEC402B9EA519B09BC81661"/>
          </w:pPr>
          <w:r w:rsidRPr="003158C8">
            <w:rPr>
              <w:rStyle w:val="PlaceholderText"/>
            </w:rPr>
            <w:t>Choose an item.</w:t>
          </w:r>
        </w:p>
      </w:docPartBody>
    </w:docPart>
    <w:docPart>
      <w:docPartPr>
        <w:name w:val="12AF2BDCAD5E42CEAE5F3366475852EB"/>
        <w:category>
          <w:name w:val="General"/>
          <w:gallery w:val="placeholder"/>
        </w:category>
        <w:types>
          <w:type w:val="bbPlcHdr"/>
        </w:types>
        <w:behaviors>
          <w:behavior w:val="content"/>
        </w:behaviors>
        <w:guid w:val="{9D6A5F61-6BD9-48C6-BEE1-2385172B37E2}"/>
      </w:docPartPr>
      <w:docPartBody>
        <w:p w:rsidR="00350BB8" w:rsidRDefault="00150833" w:rsidP="00150833">
          <w:pPr>
            <w:pStyle w:val="12AF2BDCAD5E42CEAE5F3366475852EB"/>
          </w:pPr>
          <w:r w:rsidRPr="003158C8">
            <w:rPr>
              <w:rStyle w:val="PlaceholderText"/>
            </w:rPr>
            <w:t>Choose an item.</w:t>
          </w:r>
        </w:p>
      </w:docPartBody>
    </w:docPart>
    <w:docPart>
      <w:docPartPr>
        <w:name w:val="7A30840D18C5456FA7B6274AEC8D6E6C"/>
        <w:category>
          <w:name w:val="General"/>
          <w:gallery w:val="placeholder"/>
        </w:category>
        <w:types>
          <w:type w:val="bbPlcHdr"/>
        </w:types>
        <w:behaviors>
          <w:behavior w:val="content"/>
        </w:behaviors>
        <w:guid w:val="{238DA3BA-6EA3-4E6C-9C9D-54A62E2EED57}"/>
      </w:docPartPr>
      <w:docPartBody>
        <w:p w:rsidR="00350BB8" w:rsidRDefault="00150833" w:rsidP="00150833">
          <w:pPr>
            <w:pStyle w:val="7A30840D18C5456FA7B6274AEC8D6E6C"/>
          </w:pPr>
          <w:r w:rsidRPr="003158C8">
            <w:rPr>
              <w:rStyle w:val="PlaceholderText"/>
            </w:rPr>
            <w:t>Choose an item.</w:t>
          </w:r>
        </w:p>
      </w:docPartBody>
    </w:docPart>
    <w:docPart>
      <w:docPartPr>
        <w:name w:val="011E11AB185849FFA99795345F5E6F1C"/>
        <w:category>
          <w:name w:val="General"/>
          <w:gallery w:val="placeholder"/>
        </w:category>
        <w:types>
          <w:type w:val="bbPlcHdr"/>
        </w:types>
        <w:behaviors>
          <w:behavior w:val="content"/>
        </w:behaviors>
        <w:guid w:val="{956F8FB8-F9AC-427F-8B9D-505C9CC6C010}"/>
      </w:docPartPr>
      <w:docPartBody>
        <w:p w:rsidR="00350BB8" w:rsidRDefault="00150833" w:rsidP="00150833">
          <w:pPr>
            <w:pStyle w:val="011E11AB185849FFA99795345F5E6F1C"/>
          </w:pPr>
          <w:r w:rsidRPr="003158C8">
            <w:rPr>
              <w:rStyle w:val="PlaceholderText"/>
            </w:rPr>
            <w:t>Choose an item.</w:t>
          </w:r>
        </w:p>
      </w:docPartBody>
    </w:docPart>
    <w:docPart>
      <w:docPartPr>
        <w:name w:val="4B0DDA9C7E3A4188BDDEFF6CFCF30C2B"/>
        <w:category>
          <w:name w:val="General"/>
          <w:gallery w:val="placeholder"/>
        </w:category>
        <w:types>
          <w:type w:val="bbPlcHdr"/>
        </w:types>
        <w:behaviors>
          <w:behavior w:val="content"/>
        </w:behaviors>
        <w:guid w:val="{D035E90B-AC1F-4F4D-8856-2DA6546988B3}"/>
      </w:docPartPr>
      <w:docPartBody>
        <w:p w:rsidR="00350BB8" w:rsidRDefault="00150833" w:rsidP="00150833">
          <w:pPr>
            <w:pStyle w:val="4B0DDA9C7E3A4188BDDEFF6CFCF30C2B"/>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00"/>
    <w:family w:val="auto"/>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6EE7"/>
    <w:rsid w:val="000510AC"/>
    <w:rsid w:val="00094998"/>
    <w:rsid w:val="00150833"/>
    <w:rsid w:val="00234E08"/>
    <w:rsid w:val="00350BB8"/>
    <w:rsid w:val="003F1CE7"/>
    <w:rsid w:val="004B08D9"/>
    <w:rsid w:val="00566EE7"/>
    <w:rsid w:val="005E7F67"/>
    <w:rsid w:val="00647211"/>
    <w:rsid w:val="007E03A3"/>
    <w:rsid w:val="0088461C"/>
    <w:rsid w:val="00C17C3C"/>
    <w:rsid w:val="00C200DA"/>
    <w:rsid w:val="00CE45A3"/>
    <w:rsid w:val="00E47C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50833"/>
    <w:rPr>
      <w:color w:val="808080"/>
    </w:rPr>
  </w:style>
  <w:style w:type="paragraph" w:customStyle="1" w:styleId="0DD761095DEC402B9EA519B09BC81661">
    <w:name w:val="0DD761095DEC402B9EA519B09BC81661"/>
    <w:rsid w:val="00150833"/>
    <w:pPr>
      <w:spacing w:line="278" w:lineRule="auto"/>
    </w:pPr>
    <w:rPr>
      <w:sz w:val="24"/>
      <w:szCs w:val="24"/>
    </w:rPr>
  </w:style>
  <w:style w:type="paragraph" w:customStyle="1" w:styleId="12AF2BDCAD5E42CEAE5F3366475852EB">
    <w:name w:val="12AF2BDCAD5E42CEAE5F3366475852EB"/>
    <w:rsid w:val="00150833"/>
    <w:pPr>
      <w:spacing w:line="278" w:lineRule="auto"/>
    </w:pPr>
    <w:rPr>
      <w:sz w:val="24"/>
      <w:szCs w:val="24"/>
    </w:rPr>
  </w:style>
  <w:style w:type="paragraph" w:customStyle="1" w:styleId="7A30840D18C5456FA7B6274AEC8D6E6C">
    <w:name w:val="7A30840D18C5456FA7B6274AEC8D6E6C"/>
    <w:rsid w:val="00150833"/>
    <w:pPr>
      <w:spacing w:line="278" w:lineRule="auto"/>
    </w:pPr>
    <w:rPr>
      <w:sz w:val="24"/>
      <w:szCs w:val="24"/>
    </w:rPr>
  </w:style>
  <w:style w:type="paragraph" w:customStyle="1" w:styleId="011E11AB185849FFA99795345F5E6F1C">
    <w:name w:val="011E11AB185849FFA99795345F5E6F1C"/>
    <w:rsid w:val="00150833"/>
    <w:pPr>
      <w:spacing w:line="278" w:lineRule="auto"/>
    </w:pPr>
    <w:rPr>
      <w:sz w:val="24"/>
      <w:szCs w:val="24"/>
    </w:rPr>
  </w:style>
  <w:style w:type="paragraph" w:customStyle="1" w:styleId="4B0DDA9C7E3A4188BDDEFF6CFCF30C2B">
    <w:name w:val="4B0DDA9C7E3A4188BDDEFF6CFCF30C2B"/>
    <w:rsid w:val="00150833"/>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DB2363-C42E-48A6-B66F-055FC555F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17</Pages>
  <Words>35686</Words>
  <Characters>20342</Characters>
  <Application>Microsoft Office Word</Application>
  <DocSecurity>0</DocSecurity>
  <Lines>169</Lines>
  <Paragraphs>111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Grizli777</Company>
  <LinksUpToDate>false</LinksUpToDate>
  <CharactersWithSpaces>55917</CharactersWithSpaces>
  <SharedDoc>false</SharedDoc>
  <HLinks>
    <vt:vector size="30" baseType="variant">
      <vt:variant>
        <vt:i4>393246</vt:i4>
      </vt:variant>
      <vt:variant>
        <vt:i4>12</vt:i4>
      </vt:variant>
      <vt:variant>
        <vt:i4>0</vt:i4>
      </vt:variant>
      <vt:variant>
        <vt:i4>5</vt:i4>
      </vt:variant>
      <vt:variant>
        <vt:lpwstr>http://www.esaskaita.eu/</vt:lpwstr>
      </vt:variant>
      <vt:variant>
        <vt:lpwstr/>
      </vt:variant>
      <vt:variant>
        <vt:i4>6488191</vt:i4>
      </vt:variant>
      <vt:variant>
        <vt:i4>9</vt:i4>
      </vt:variant>
      <vt:variant>
        <vt:i4>0</vt:i4>
      </vt:variant>
      <vt:variant>
        <vt:i4>5</vt:i4>
      </vt:variant>
      <vt:variant>
        <vt:lpwstr>http://www.strukta.lt/</vt:lpwstr>
      </vt:variant>
      <vt:variant>
        <vt:lpwstr/>
      </vt:variant>
      <vt:variant>
        <vt:i4>131116</vt:i4>
      </vt:variant>
      <vt:variant>
        <vt:i4>6</vt:i4>
      </vt:variant>
      <vt:variant>
        <vt:i4>0</vt:i4>
      </vt:variant>
      <vt:variant>
        <vt:i4>5</vt:i4>
      </vt:variant>
      <vt:variant>
        <vt:lpwstr>mailto:info@strukta.lt</vt:lpwstr>
      </vt:variant>
      <vt:variant>
        <vt:lpwstr/>
      </vt:variant>
      <vt:variant>
        <vt:i4>1638453</vt:i4>
      </vt:variant>
      <vt:variant>
        <vt:i4>3</vt:i4>
      </vt:variant>
      <vt:variant>
        <vt:i4>0</vt:i4>
      </vt:variant>
      <vt:variant>
        <vt:i4>5</vt:i4>
      </vt:variant>
      <vt:variant>
        <vt:lpwstr>mailto:info@ans.lt</vt:lpwstr>
      </vt:variant>
      <vt:variant>
        <vt:lpwstr/>
      </vt:variant>
      <vt:variant>
        <vt:i4>4915222</vt:i4>
      </vt:variant>
      <vt:variant>
        <vt:i4>0</vt:i4>
      </vt:variant>
      <vt:variant>
        <vt:i4>0</vt:i4>
      </vt:variant>
      <vt:variant>
        <vt:i4>5</vt:i4>
      </vt:variant>
      <vt:variant>
        <vt:lpwstr>https://www.ans.lt/lt/administracin-informacija/asmens-duomen-apsauga/bendra-informacija/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subject/>
  <dc:creator>Agne</dc:creator>
  <cp:keywords/>
  <cp:lastModifiedBy>Donaldas Stepuro</cp:lastModifiedBy>
  <cp:revision>9</cp:revision>
  <cp:lastPrinted>2012-01-12T10:43:00Z</cp:lastPrinted>
  <dcterms:created xsi:type="dcterms:W3CDTF">2025-09-11T07:02:00Z</dcterms:created>
  <dcterms:modified xsi:type="dcterms:W3CDTF">2025-09-15T12:26:00Z</dcterms:modified>
</cp:coreProperties>
</file>